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CE1F99" w14:textId="77777777" w:rsidR="008D5F67" w:rsidRPr="00C93DDA" w:rsidRDefault="00000000" w:rsidP="00C93DDA">
      <w:pPr>
        <w:jc w:val="center"/>
        <w:rPr>
          <w:rFonts w:ascii="American Typewriter" w:hAnsi="American Typewriter"/>
          <w:sz w:val="28"/>
          <w:szCs w:val="28"/>
        </w:rPr>
      </w:pPr>
      <w:r w:rsidRPr="00C93DDA">
        <w:rPr>
          <w:rFonts w:ascii="American Typewriter" w:eastAsia="American Typewriter" w:hAnsi="American Typewriter" w:cs="American Typewriter"/>
          <w:b/>
          <w:bCs/>
          <w:sz w:val="28"/>
          <w:szCs w:val="28"/>
        </w:rPr>
        <w:t>IN CAMERA: Hollywood Scandals, Legal Truths</w:t>
      </w:r>
    </w:p>
    <w:p w14:paraId="169F2759" w14:textId="77777777" w:rsidR="008D5F67" w:rsidRPr="00C93DDA" w:rsidRDefault="008D5F67" w:rsidP="00C93DDA">
      <w:pPr>
        <w:jc w:val="center"/>
        <w:rPr>
          <w:rFonts w:ascii="American Typewriter" w:hAnsi="American Typewriter"/>
          <w:sz w:val="28"/>
          <w:szCs w:val="28"/>
        </w:rPr>
      </w:pPr>
    </w:p>
    <w:p w14:paraId="72B5310F" w14:textId="77777777" w:rsidR="008D5F67" w:rsidRPr="00C93DDA" w:rsidRDefault="00000000" w:rsidP="00C93DDA">
      <w:pPr>
        <w:jc w:val="center"/>
        <w:rPr>
          <w:rFonts w:ascii="American Typewriter" w:hAnsi="American Typewriter"/>
          <w:sz w:val="28"/>
          <w:szCs w:val="28"/>
        </w:rPr>
      </w:pPr>
      <w:r w:rsidRPr="00C93DDA">
        <w:rPr>
          <w:rFonts w:ascii="American Typewriter" w:eastAsia="American Typewriter" w:hAnsi="American Typewriter" w:cs="American Typewriter"/>
          <w:b/>
          <w:bCs/>
          <w:sz w:val="28"/>
          <w:szCs w:val="28"/>
        </w:rPr>
        <w:t>EPISODE 3: Lana Turner — The Mobster, The Knife, and The Perfect Suspect</w:t>
      </w:r>
    </w:p>
    <w:p w14:paraId="2C280157" w14:textId="77777777" w:rsidR="008D5F67" w:rsidRPr="00C93DDA" w:rsidRDefault="008D5F67" w:rsidP="00C93DDA">
      <w:pPr>
        <w:jc w:val="center"/>
        <w:rPr>
          <w:rFonts w:ascii="American Typewriter" w:hAnsi="American Typewriter"/>
          <w:sz w:val="28"/>
          <w:szCs w:val="28"/>
        </w:rPr>
      </w:pPr>
    </w:p>
    <w:p w14:paraId="15C827DF" w14:textId="77777777" w:rsidR="008D5F67" w:rsidRPr="00C93DDA" w:rsidRDefault="00000000" w:rsidP="00C93DDA">
      <w:pPr>
        <w:jc w:val="center"/>
        <w:rPr>
          <w:rFonts w:ascii="American Typewriter" w:hAnsi="American Typewriter"/>
          <w:sz w:val="28"/>
          <w:szCs w:val="28"/>
        </w:rPr>
      </w:pPr>
      <w:r w:rsidRPr="00C93DDA">
        <w:rPr>
          <w:rFonts w:ascii="American Typewriter" w:eastAsia="American Typewriter" w:hAnsi="American Typewriter" w:cs="American Typewriter"/>
          <w:b/>
          <w:bCs/>
          <w:sz w:val="28"/>
          <w:szCs w:val="28"/>
        </w:rPr>
        <w:t>SHOW NOTES, RESOURCES &amp; CITATIONS</w:t>
      </w:r>
    </w:p>
    <w:p w14:paraId="719ECB51" w14:textId="77777777" w:rsidR="008D5F67" w:rsidRPr="00C93DDA" w:rsidRDefault="00000000">
      <w:pPr>
        <w:spacing w:before="480"/>
        <w:rPr>
          <w:rFonts w:ascii="American Typewriter" w:hAnsi="American Typewriter"/>
          <w:sz w:val="24"/>
          <w:szCs w:val="24"/>
        </w:rPr>
      </w:pPr>
      <w:r w:rsidRPr="00C93DDA">
        <w:rPr>
          <w:rFonts w:ascii="American Typewriter" w:eastAsia="American Typewriter" w:hAnsi="American Typewriter" w:cs="American Typewriter"/>
          <w:b/>
          <w:bCs/>
          <w:caps/>
          <w:sz w:val="24"/>
          <w:szCs w:val="24"/>
        </w:rPr>
        <w:t>KEY DATES</w:t>
      </w:r>
    </w:p>
    <w:p w14:paraId="73EAD8BC" w14:textId="77777777" w:rsidR="008D5F67" w:rsidRPr="00C93DDA" w:rsidRDefault="008D5F67">
      <w:pPr>
        <w:rPr>
          <w:rFonts w:ascii="American Typewriter" w:hAnsi="American Typewriter"/>
          <w:sz w:val="24"/>
          <w:szCs w:val="24"/>
        </w:rPr>
      </w:pPr>
    </w:p>
    <w:p w14:paraId="13899D4F"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b/>
          <w:bCs/>
          <w:sz w:val="24"/>
          <w:szCs w:val="24"/>
        </w:rPr>
        <w:t xml:space="preserve">February 8, 1921 — </w:t>
      </w:r>
      <w:r w:rsidRPr="00C93DDA">
        <w:rPr>
          <w:rFonts w:ascii="American Typewriter" w:eastAsia="American Typewriter" w:hAnsi="American Typewriter" w:cs="American Typewriter"/>
          <w:sz w:val="24"/>
          <w:szCs w:val="24"/>
        </w:rPr>
        <w:t>Lana Turner born, Wallace, Idaho</w:t>
      </w:r>
    </w:p>
    <w:p w14:paraId="2164A0AA" w14:textId="77777777" w:rsidR="008D5F67" w:rsidRPr="00C93DDA" w:rsidRDefault="008D5F67">
      <w:pPr>
        <w:rPr>
          <w:rFonts w:ascii="American Typewriter" w:hAnsi="American Typewriter"/>
          <w:sz w:val="24"/>
          <w:szCs w:val="24"/>
        </w:rPr>
      </w:pPr>
    </w:p>
    <w:p w14:paraId="2C745FBE"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b/>
          <w:bCs/>
          <w:sz w:val="24"/>
          <w:szCs w:val="24"/>
        </w:rPr>
        <w:t xml:space="preserve">July 25, 1943 — </w:t>
      </w:r>
      <w:r w:rsidRPr="00C93DDA">
        <w:rPr>
          <w:rFonts w:ascii="American Typewriter" w:eastAsia="American Typewriter" w:hAnsi="American Typewriter" w:cs="American Typewriter"/>
          <w:sz w:val="24"/>
          <w:szCs w:val="24"/>
        </w:rPr>
        <w:t>Cheryl Crane born, Los Angeles</w:t>
      </w:r>
    </w:p>
    <w:p w14:paraId="0789C887" w14:textId="77777777" w:rsidR="008D5F67" w:rsidRPr="00C93DDA" w:rsidRDefault="008D5F67">
      <w:pPr>
        <w:rPr>
          <w:rFonts w:ascii="American Typewriter" w:hAnsi="American Typewriter"/>
          <w:sz w:val="24"/>
          <w:szCs w:val="24"/>
        </w:rPr>
      </w:pPr>
    </w:p>
    <w:p w14:paraId="4BDEA7FA"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b/>
          <w:bCs/>
          <w:sz w:val="24"/>
          <w:szCs w:val="24"/>
        </w:rPr>
        <w:t xml:space="preserve">September 1953 — </w:t>
      </w:r>
      <w:r w:rsidRPr="00C93DDA">
        <w:rPr>
          <w:rFonts w:ascii="American Typewriter" w:eastAsia="American Typewriter" w:hAnsi="American Typewriter" w:cs="American Typewriter"/>
          <w:sz w:val="24"/>
          <w:szCs w:val="24"/>
        </w:rPr>
        <w:t>Turner marries Lex Barker (4th husband)</w:t>
      </w:r>
    </w:p>
    <w:p w14:paraId="37DEFFDB" w14:textId="77777777" w:rsidR="008D5F67" w:rsidRPr="00C93DDA" w:rsidRDefault="008D5F67">
      <w:pPr>
        <w:rPr>
          <w:rFonts w:ascii="American Typewriter" w:hAnsi="American Typewriter"/>
          <w:sz w:val="24"/>
          <w:szCs w:val="24"/>
        </w:rPr>
      </w:pPr>
    </w:p>
    <w:p w14:paraId="010A4CD4"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b/>
          <w:bCs/>
          <w:sz w:val="24"/>
          <w:szCs w:val="24"/>
        </w:rPr>
        <w:t xml:space="preserve">July 1957 — </w:t>
      </w:r>
      <w:r w:rsidRPr="00C93DDA">
        <w:rPr>
          <w:rFonts w:ascii="American Typewriter" w:eastAsia="American Typewriter" w:hAnsi="American Typewriter" w:cs="American Typewriter"/>
          <w:sz w:val="24"/>
          <w:szCs w:val="24"/>
        </w:rPr>
        <w:t>Turner divorces Barker; Cheryl discloses abuse to her mother</w:t>
      </w:r>
    </w:p>
    <w:p w14:paraId="03321372" w14:textId="77777777" w:rsidR="008D5F67" w:rsidRPr="00C93DDA" w:rsidRDefault="008D5F67">
      <w:pPr>
        <w:rPr>
          <w:rFonts w:ascii="American Typewriter" w:hAnsi="American Typewriter"/>
          <w:sz w:val="24"/>
          <w:szCs w:val="24"/>
        </w:rPr>
      </w:pPr>
    </w:p>
    <w:p w14:paraId="3320B942"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b/>
          <w:bCs/>
          <w:sz w:val="24"/>
          <w:szCs w:val="24"/>
        </w:rPr>
        <w:t xml:space="preserve">Late 1957 — </w:t>
      </w:r>
      <w:r w:rsidRPr="00C93DDA">
        <w:rPr>
          <w:rFonts w:ascii="American Typewriter" w:eastAsia="American Typewriter" w:hAnsi="American Typewriter" w:cs="American Typewriter"/>
          <w:sz w:val="24"/>
          <w:szCs w:val="24"/>
        </w:rPr>
        <w:t>Turner begins relationship with Johnny Stompanato</w:t>
      </w:r>
    </w:p>
    <w:p w14:paraId="096FEAD6" w14:textId="77777777" w:rsidR="008D5F67" w:rsidRPr="00C93DDA" w:rsidRDefault="008D5F67">
      <w:pPr>
        <w:rPr>
          <w:rFonts w:ascii="American Typewriter" w:hAnsi="American Typewriter"/>
          <w:sz w:val="24"/>
          <w:szCs w:val="24"/>
        </w:rPr>
      </w:pPr>
    </w:p>
    <w:p w14:paraId="2590D45F"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b/>
          <w:bCs/>
          <w:sz w:val="24"/>
          <w:szCs w:val="24"/>
        </w:rPr>
        <w:t xml:space="preserve">1957–1958 — </w:t>
      </w:r>
      <w:r w:rsidRPr="00C93DDA">
        <w:rPr>
          <w:rFonts w:ascii="American Typewriter" w:eastAsia="American Typewriter" w:hAnsi="American Typewriter" w:cs="American Typewriter"/>
          <w:sz w:val="24"/>
          <w:szCs w:val="24"/>
        </w:rPr>
        <w:t xml:space="preserve">Sean Connery confronts </w:t>
      </w:r>
      <w:proofErr w:type="spellStart"/>
      <w:r w:rsidRPr="00C93DDA">
        <w:rPr>
          <w:rFonts w:ascii="American Typewriter" w:eastAsia="American Typewriter" w:hAnsi="American Typewriter" w:cs="American Typewriter"/>
          <w:sz w:val="24"/>
          <w:szCs w:val="24"/>
        </w:rPr>
        <w:t>Stompanato</w:t>
      </w:r>
      <w:proofErr w:type="spellEnd"/>
      <w:r w:rsidRPr="00C93DDA">
        <w:rPr>
          <w:rFonts w:ascii="American Typewriter" w:eastAsia="American Typewriter" w:hAnsi="American Typewriter" w:cs="American Typewriter"/>
          <w:sz w:val="24"/>
          <w:szCs w:val="24"/>
        </w:rPr>
        <w:t xml:space="preserve"> on UK film set; Scotland Yard escorts </w:t>
      </w:r>
      <w:proofErr w:type="spellStart"/>
      <w:r w:rsidRPr="00C93DDA">
        <w:rPr>
          <w:rFonts w:ascii="American Typewriter" w:eastAsia="American Typewriter" w:hAnsi="American Typewriter" w:cs="American Typewriter"/>
          <w:sz w:val="24"/>
          <w:szCs w:val="24"/>
        </w:rPr>
        <w:t>Stompanato</w:t>
      </w:r>
      <w:proofErr w:type="spellEnd"/>
      <w:r w:rsidRPr="00C93DDA">
        <w:rPr>
          <w:rFonts w:ascii="American Typewriter" w:eastAsia="American Typewriter" w:hAnsi="American Typewriter" w:cs="American Typewriter"/>
          <w:sz w:val="24"/>
          <w:szCs w:val="24"/>
        </w:rPr>
        <w:t xml:space="preserve"> out of England</w:t>
      </w:r>
    </w:p>
    <w:p w14:paraId="402FFA52" w14:textId="77777777" w:rsidR="008D5F67" w:rsidRPr="00C93DDA" w:rsidRDefault="008D5F67">
      <w:pPr>
        <w:rPr>
          <w:rFonts w:ascii="American Typewriter" w:hAnsi="American Typewriter"/>
          <w:sz w:val="24"/>
          <w:szCs w:val="24"/>
        </w:rPr>
      </w:pPr>
    </w:p>
    <w:p w14:paraId="0BA2E7A8"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b/>
          <w:bCs/>
          <w:sz w:val="24"/>
          <w:szCs w:val="24"/>
        </w:rPr>
        <w:t xml:space="preserve">March 26, 1958 — </w:t>
      </w:r>
      <w:r w:rsidRPr="00C93DDA">
        <w:rPr>
          <w:rFonts w:ascii="American Typewriter" w:eastAsia="American Typewriter" w:hAnsi="American Typewriter" w:cs="American Typewriter"/>
          <w:sz w:val="24"/>
          <w:szCs w:val="24"/>
        </w:rPr>
        <w:t xml:space="preserve">30th Academy Awards ceremony, RKO Pantages Theatre, Hollywood; Turner attends without </w:t>
      </w:r>
      <w:proofErr w:type="spellStart"/>
      <w:r w:rsidRPr="00C93DDA">
        <w:rPr>
          <w:rFonts w:ascii="American Typewriter" w:eastAsia="American Typewriter" w:hAnsi="American Typewriter" w:cs="American Typewriter"/>
          <w:sz w:val="24"/>
          <w:szCs w:val="24"/>
        </w:rPr>
        <w:t>Stompanato</w:t>
      </w:r>
      <w:proofErr w:type="spellEnd"/>
    </w:p>
    <w:p w14:paraId="039DDB52" w14:textId="77777777" w:rsidR="008D5F67" w:rsidRPr="00C93DDA" w:rsidRDefault="008D5F67">
      <w:pPr>
        <w:rPr>
          <w:rFonts w:ascii="American Typewriter" w:hAnsi="American Typewriter"/>
          <w:sz w:val="24"/>
          <w:szCs w:val="24"/>
        </w:rPr>
      </w:pPr>
    </w:p>
    <w:p w14:paraId="59F3909C"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b/>
          <w:bCs/>
          <w:sz w:val="24"/>
          <w:szCs w:val="24"/>
        </w:rPr>
        <w:t xml:space="preserve">April 4, 1958 — </w:t>
      </w:r>
      <w:r w:rsidRPr="00C93DDA">
        <w:rPr>
          <w:rFonts w:ascii="American Typewriter" w:eastAsia="American Typewriter" w:hAnsi="American Typewriter" w:cs="American Typewriter"/>
          <w:sz w:val="24"/>
          <w:szCs w:val="24"/>
        </w:rPr>
        <w:t xml:space="preserve">Johnny </w:t>
      </w:r>
      <w:proofErr w:type="spellStart"/>
      <w:r w:rsidRPr="00C93DDA">
        <w:rPr>
          <w:rFonts w:ascii="American Typewriter" w:eastAsia="American Typewriter" w:hAnsi="American Typewriter" w:cs="American Typewriter"/>
          <w:sz w:val="24"/>
          <w:szCs w:val="24"/>
        </w:rPr>
        <w:t>Stompanato</w:t>
      </w:r>
      <w:proofErr w:type="spellEnd"/>
      <w:r w:rsidRPr="00C93DDA">
        <w:rPr>
          <w:rFonts w:ascii="American Typewriter" w:eastAsia="American Typewriter" w:hAnsi="American Typewriter" w:cs="American Typewriter"/>
          <w:sz w:val="24"/>
          <w:szCs w:val="24"/>
        </w:rPr>
        <w:t xml:space="preserve"> stabbed at Turner’s home, 730 North Bedford Drive, Beverly Hills; Cheryl Crane confesses</w:t>
      </w:r>
    </w:p>
    <w:p w14:paraId="6FFF96DF" w14:textId="77777777" w:rsidR="008D5F67" w:rsidRPr="00C93DDA" w:rsidRDefault="008D5F67">
      <w:pPr>
        <w:rPr>
          <w:rFonts w:ascii="American Typewriter" w:hAnsi="American Typewriter"/>
          <w:sz w:val="24"/>
          <w:szCs w:val="24"/>
        </w:rPr>
      </w:pPr>
    </w:p>
    <w:p w14:paraId="3B4BDFEC"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b/>
          <w:bCs/>
          <w:sz w:val="24"/>
          <w:szCs w:val="24"/>
        </w:rPr>
        <w:t xml:space="preserve">Early hours, April 5, 1958 — </w:t>
      </w:r>
      <w:r w:rsidRPr="00C93DDA">
        <w:rPr>
          <w:rFonts w:ascii="American Typewriter" w:eastAsia="American Typewriter" w:hAnsi="American Typewriter" w:cs="American Typewriter"/>
          <w:sz w:val="24"/>
          <w:szCs w:val="24"/>
        </w:rPr>
        <w:t>Cheryl surrenders to police; booked and transferred to juvenile hall</w:t>
      </w:r>
    </w:p>
    <w:p w14:paraId="68DA44C3" w14:textId="77777777" w:rsidR="008D5F67" w:rsidRPr="00C93DDA" w:rsidRDefault="008D5F67">
      <w:pPr>
        <w:rPr>
          <w:rFonts w:ascii="American Typewriter" w:hAnsi="American Typewriter"/>
          <w:sz w:val="24"/>
          <w:szCs w:val="24"/>
        </w:rPr>
      </w:pPr>
    </w:p>
    <w:p w14:paraId="188CD97D"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b/>
          <w:bCs/>
          <w:sz w:val="24"/>
          <w:szCs w:val="24"/>
        </w:rPr>
        <w:t xml:space="preserve">April 7, 1958 — </w:t>
      </w:r>
      <w:r w:rsidRPr="00C93DDA">
        <w:rPr>
          <w:rFonts w:ascii="American Typewriter" w:eastAsia="American Typewriter" w:hAnsi="American Typewriter" w:cs="American Typewriter"/>
          <w:sz w:val="24"/>
          <w:szCs w:val="24"/>
        </w:rPr>
        <w:t>Closed pre-detention hearing before Juvenile Court Judge Donald O’Dell; Lana’s request to release Cheryl to grandmother’s custody denied</w:t>
      </w:r>
    </w:p>
    <w:p w14:paraId="6E80526B" w14:textId="77777777" w:rsidR="008D5F67" w:rsidRPr="00C93DDA" w:rsidRDefault="008D5F67">
      <w:pPr>
        <w:rPr>
          <w:rFonts w:ascii="American Typewriter" w:hAnsi="American Typewriter"/>
          <w:sz w:val="24"/>
          <w:szCs w:val="24"/>
        </w:rPr>
      </w:pPr>
    </w:p>
    <w:p w14:paraId="4BE6D40C"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b/>
          <w:bCs/>
          <w:sz w:val="24"/>
          <w:szCs w:val="24"/>
        </w:rPr>
        <w:t xml:space="preserve">April 11–12, 1958 — </w:t>
      </w:r>
      <w:r w:rsidRPr="00C93DDA">
        <w:rPr>
          <w:rFonts w:ascii="American Typewriter" w:eastAsia="American Typewriter" w:hAnsi="American Typewriter" w:cs="American Typewriter"/>
          <w:sz w:val="24"/>
          <w:szCs w:val="24"/>
        </w:rPr>
        <w:t>Los Angeles coroner’s inquest; jury deliberates approximately 25 minutes; verdict: justifiable homicide</w:t>
      </w:r>
    </w:p>
    <w:p w14:paraId="7161AFE4" w14:textId="77777777" w:rsidR="008D5F67" w:rsidRPr="00C93DDA" w:rsidRDefault="008D5F67">
      <w:pPr>
        <w:rPr>
          <w:rFonts w:ascii="American Typewriter" w:hAnsi="American Typewriter"/>
          <w:sz w:val="24"/>
          <w:szCs w:val="24"/>
        </w:rPr>
      </w:pPr>
    </w:p>
    <w:p w14:paraId="4BA5AE5F"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b/>
          <w:bCs/>
          <w:sz w:val="24"/>
          <w:szCs w:val="24"/>
        </w:rPr>
        <w:t xml:space="preserve">April 24, 1958 — </w:t>
      </w:r>
      <w:r w:rsidRPr="00C93DDA">
        <w:rPr>
          <w:rFonts w:ascii="American Typewriter" w:eastAsia="American Typewriter" w:hAnsi="American Typewriter" w:cs="American Typewriter"/>
          <w:sz w:val="24"/>
          <w:szCs w:val="24"/>
        </w:rPr>
        <w:t>Juvenile court hearing; Cheryl released to grandmother’s care; judge raises concerns about parental supervision</w:t>
      </w:r>
    </w:p>
    <w:p w14:paraId="2E1F459C" w14:textId="77777777" w:rsidR="008D5F67" w:rsidRPr="00C93DDA" w:rsidRDefault="008D5F67">
      <w:pPr>
        <w:rPr>
          <w:rFonts w:ascii="American Typewriter" w:hAnsi="American Typewriter"/>
          <w:sz w:val="24"/>
          <w:szCs w:val="24"/>
        </w:rPr>
      </w:pPr>
    </w:p>
    <w:p w14:paraId="00BE3603"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b/>
          <w:bCs/>
          <w:sz w:val="24"/>
          <w:szCs w:val="24"/>
        </w:rPr>
        <w:t xml:space="preserve">April 1959 — </w:t>
      </w:r>
      <w:r w:rsidRPr="00C93DDA">
        <w:rPr>
          <w:rFonts w:ascii="American Typewriter" w:eastAsia="American Typewriter" w:hAnsi="American Typewriter" w:cs="American Typewriter"/>
          <w:i/>
          <w:iCs/>
          <w:sz w:val="24"/>
          <w:szCs w:val="24"/>
        </w:rPr>
        <w:t>Imitation of Life</w:t>
      </w:r>
      <w:r w:rsidRPr="00C93DDA">
        <w:rPr>
          <w:rFonts w:ascii="American Typewriter" w:eastAsia="American Typewriter" w:hAnsi="American Typewriter" w:cs="American Typewriter"/>
          <w:sz w:val="24"/>
          <w:szCs w:val="24"/>
        </w:rPr>
        <w:t xml:space="preserve"> released; massive commercial success</w:t>
      </w:r>
    </w:p>
    <w:p w14:paraId="1C2AB761" w14:textId="77777777" w:rsidR="008D5F67" w:rsidRPr="00C93DDA" w:rsidRDefault="008D5F67">
      <w:pPr>
        <w:rPr>
          <w:rFonts w:ascii="American Typewriter" w:hAnsi="American Typewriter"/>
          <w:sz w:val="24"/>
          <w:szCs w:val="24"/>
        </w:rPr>
      </w:pPr>
    </w:p>
    <w:p w14:paraId="2DC9D71D"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b/>
          <w:bCs/>
          <w:sz w:val="24"/>
          <w:szCs w:val="24"/>
        </w:rPr>
        <w:t xml:space="preserve">1962 — </w:t>
      </w:r>
      <w:r w:rsidRPr="00C93DDA">
        <w:rPr>
          <w:rFonts w:ascii="American Typewriter" w:eastAsia="American Typewriter" w:hAnsi="American Typewriter" w:cs="American Typewriter"/>
          <w:sz w:val="24"/>
          <w:szCs w:val="24"/>
        </w:rPr>
        <w:t xml:space="preserve">Civil wrongful death lawsuit by </w:t>
      </w:r>
      <w:proofErr w:type="spellStart"/>
      <w:r w:rsidRPr="00C93DDA">
        <w:rPr>
          <w:rFonts w:ascii="American Typewriter" w:eastAsia="American Typewriter" w:hAnsi="American Typewriter" w:cs="American Typewriter"/>
          <w:sz w:val="24"/>
          <w:szCs w:val="24"/>
        </w:rPr>
        <w:t>Stompanato</w:t>
      </w:r>
      <w:proofErr w:type="spellEnd"/>
      <w:r w:rsidRPr="00C93DDA">
        <w:rPr>
          <w:rFonts w:ascii="American Typewriter" w:eastAsia="American Typewriter" w:hAnsi="American Typewriter" w:cs="American Typewriter"/>
          <w:sz w:val="24"/>
          <w:szCs w:val="24"/>
        </w:rPr>
        <w:t xml:space="preserve"> family settled for $20,000</w:t>
      </w:r>
    </w:p>
    <w:p w14:paraId="334E2E78" w14:textId="77777777" w:rsidR="008D5F67" w:rsidRPr="00C93DDA" w:rsidRDefault="008D5F67">
      <w:pPr>
        <w:rPr>
          <w:rFonts w:ascii="American Typewriter" w:hAnsi="American Typewriter"/>
          <w:sz w:val="24"/>
          <w:szCs w:val="24"/>
        </w:rPr>
      </w:pPr>
    </w:p>
    <w:p w14:paraId="595972E4"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b/>
          <w:bCs/>
          <w:sz w:val="24"/>
          <w:szCs w:val="24"/>
        </w:rPr>
        <w:t xml:space="preserve">January 1, 1962 — </w:t>
      </w:r>
      <w:r w:rsidRPr="00C93DDA">
        <w:rPr>
          <w:rFonts w:ascii="American Typewriter" w:eastAsia="American Typewriter" w:hAnsi="American Typewriter" w:cs="American Typewriter"/>
          <w:sz w:val="24"/>
          <w:szCs w:val="24"/>
        </w:rPr>
        <w:t xml:space="preserve">Jerry Giesler dies, Beverly Hills, </w:t>
      </w:r>
      <w:proofErr w:type="spellStart"/>
      <w:r w:rsidRPr="00C93DDA">
        <w:rPr>
          <w:rFonts w:ascii="American Typewriter" w:eastAsia="American Typewriter" w:hAnsi="American Typewriter" w:cs="American Typewriter"/>
          <w:sz w:val="24"/>
          <w:szCs w:val="24"/>
        </w:rPr>
        <w:t>age</w:t>
      </w:r>
      <w:proofErr w:type="spellEnd"/>
      <w:r w:rsidRPr="00C93DDA">
        <w:rPr>
          <w:rFonts w:ascii="American Typewriter" w:eastAsia="American Typewriter" w:hAnsi="American Typewriter" w:cs="American Typewriter"/>
          <w:sz w:val="24"/>
          <w:szCs w:val="24"/>
        </w:rPr>
        <w:t xml:space="preserve"> 75</w:t>
      </w:r>
    </w:p>
    <w:p w14:paraId="57998D59" w14:textId="77777777" w:rsidR="008D5F67" w:rsidRPr="00C93DDA" w:rsidRDefault="008D5F67">
      <w:pPr>
        <w:rPr>
          <w:rFonts w:ascii="American Typewriter" w:hAnsi="American Typewriter"/>
          <w:sz w:val="24"/>
          <w:szCs w:val="24"/>
        </w:rPr>
      </w:pPr>
    </w:p>
    <w:p w14:paraId="38D082DF"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b/>
          <w:bCs/>
          <w:sz w:val="24"/>
          <w:szCs w:val="24"/>
        </w:rPr>
        <w:t xml:space="preserve">1988 — </w:t>
      </w:r>
      <w:r w:rsidRPr="00C93DDA">
        <w:rPr>
          <w:rFonts w:ascii="American Typewriter" w:eastAsia="American Typewriter" w:hAnsi="American Typewriter" w:cs="American Typewriter"/>
          <w:sz w:val="24"/>
          <w:szCs w:val="24"/>
        </w:rPr>
        <w:t xml:space="preserve">Cheryl Crane publishes memoir </w:t>
      </w:r>
      <w:r w:rsidRPr="00C93DDA">
        <w:rPr>
          <w:rFonts w:ascii="American Typewriter" w:eastAsia="American Typewriter" w:hAnsi="American Typewriter" w:cs="American Typewriter"/>
          <w:i/>
          <w:iCs/>
          <w:sz w:val="24"/>
          <w:szCs w:val="24"/>
        </w:rPr>
        <w:t>Detour: A Hollywood Story</w:t>
      </w:r>
      <w:r w:rsidRPr="00C93DDA">
        <w:rPr>
          <w:rFonts w:ascii="American Typewriter" w:eastAsia="American Typewriter" w:hAnsi="American Typewriter" w:cs="American Typewriter"/>
          <w:sz w:val="24"/>
          <w:szCs w:val="24"/>
        </w:rPr>
        <w:t>; discloses Lex Barker’s sexual abuse</w:t>
      </w:r>
    </w:p>
    <w:p w14:paraId="3239824C" w14:textId="77777777" w:rsidR="008D5F67" w:rsidRPr="00C93DDA" w:rsidRDefault="008D5F67">
      <w:pPr>
        <w:rPr>
          <w:rFonts w:ascii="American Typewriter" w:hAnsi="American Typewriter"/>
          <w:sz w:val="24"/>
          <w:szCs w:val="24"/>
        </w:rPr>
      </w:pPr>
    </w:p>
    <w:p w14:paraId="63487CEB"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b/>
          <w:bCs/>
          <w:sz w:val="24"/>
          <w:szCs w:val="24"/>
        </w:rPr>
        <w:t xml:space="preserve">June 29, 1995 — </w:t>
      </w:r>
      <w:r w:rsidRPr="00C93DDA">
        <w:rPr>
          <w:rFonts w:ascii="American Typewriter" w:eastAsia="American Typewriter" w:hAnsi="American Typewriter" w:cs="American Typewriter"/>
          <w:sz w:val="24"/>
          <w:szCs w:val="24"/>
        </w:rPr>
        <w:t xml:space="preserve">Lana Turner dies of throat cancer, Los Angeles, </w:t>
      </w:r>
      <w:proofErr w:type="spellStart"/>
      <w:r w:rsidRPr="00C93DDA">
        <w:rPr>
          <w:rFonts w:ascii="American Typewriter" w:eastAsia="American Typewriter" w:hAnsi="American Typewriter" w:cs="American Typewriter"/>
          <w:sz w:val="24"/>
          <w:szCs w:val="24"/>
        </w:rPr>
        <w:t>age</w:t>
      </w:r>
      <w:proofErr w:type="spellEnd"/>
      <w:r w:rsidRPr="00C93DDA">
        <w:rPr>
          <w:rFonts w:ascii="American Typewriter" w:eastAsia="American Typewriter" w:hAnsi="American Typewriter" w:cs="American Typewriter"/>
          <w:sz w:val="24"/>
          <w:szCs w:val="24"/>
        </w:rPr>
        <w:t xml:space="preserve"> 74</w:t>
      </w:r>
    </w:p>
    <w:p w14:paraId="19CB6F30" w14:textId="77777777" w:rsidR="008D5F67" w:rsidRPr="00C93DDA" w:rsidRDefault="008D5F67">
      <w:pPr>
        <w:rPr>
          <w:rFonts w:ascii="American Typewriter" w:hAnsi="American Typewriter"/>
          <w:sz w:val="24"/>
          <w:szCs w:val="24"/>
        </w:rPr>
      </w:pPr>
    </w:p>
    <w:p w14:paraId="2C7547A6" w14:textId="1AB6F545" w:rsidR="008D5F67" w:rsidRPr="00C93DDA" w:rsidRDefault="00C93DDA">
      <w:pPr>
        <w:spacing w:before="480"/>
        <w:rPr>
          <w:rFonts w:ascii="American Typewriter" w:hAnsi="American Typewriter"/>
          <w:sz w:val="24"/>
          <w:szCs w:val="24"/>
        </w:rPr>
      </w:pPr>
      <w:r w:rsidRPr="00C93DDA">
        <w:rPr>
          <w:rFonts w:ascii="American Typewriter" w:eastAsia="American Typewriter" w:hAnsi="American Typewriter" w:cs="American Typewriter"/>
          <w:b/>
          <w:bCs/>
          <w:caps/>
          <w:sz w:val="24"/>
          <w:szCs w:val="24"/>
        </w:rPr>
        <w:t>PEOPLE</w:t>
      </w:r>
    </w:p>
    <w:p w14:paraId="077E12A5" w14:textId="77777777" w:rsidR="008D5F67" w:rsidRPr="00C93DDA" w:rsidRDefault="00000000">
      <w:pPr>
        <w:spacing w:before="320"/>
        <w:rPr>
          <w:rFonts w:ascii="American Typewriter" w:hAnsi="American Typewriter"/>
          <w:sz w:val="24"/>
          <w:szCs w:val="24"/>
        </w:rPr>
      </w:pPr>
      <w:r w:rsidRPr="00C93DDA">
        <w:rPr>
          <w:rFonts w:ascii="American Typewriter" w:eastAsia="American Typewriter" w:hAnsi="American Typewriter" w:cs="American Typewriter"/>
          <w:b/>
          <w:bCs/>
          <w:sz w:val="24"/>
          <w:szCs w:val="24"/>
        </w:rPr>
        <w:t>Lana Turner (1921–1995)</w:t>
      </w:r>
    </w:p>
    <w:p w14:paraId="0A9DEDC1" w14:textId="77777777" w:rsidR="008D5F67" w:rsidRPr="00C93DDA" w:rsidRDefault="008D5F67">
      <w:pPr>
        <w:rPr>
          <w:rFonts w:ascii="American Typewriter" w:hAnsi="American Typewriter"/>
          <w:sz w:val="24"/>
          <w:szCs w:val="24"/>
        </w:rPr>
      </w:pPr>
    </w:p>
    <w:p w14:paraId="67B6C639" w14:textId="77777777" w:rsidR="008D5F67" w:rsidRPr="00C93DDA" w:rsidRDefault="00000000">
      <w:pPr>
        <w:rPr>
          <w:rFonts w:ascii="American Typewriter" w:hAnsi="American Typewriter"/>
          <w:sz w:val="24"/>
          <w:szCs w:val="24"/>
        </w:rPr>
      </w:pPr>
      <w:r w:rsidRPr="00C93DDA">
        <w:rPr>
          <w:rFonts w:ascii="American Typewriter" w:eastAsia="American Typewriter" w:hAnsi="American Typewriter" w:cs="American Typewriter"/>
          <w:sz w:val="24"/>
          <w:szCs w:val="24"/>
        </w:rPr>
        <w:t>Born Julia Jean Turner in Wallace, Idaho. MGM contract player from 1938–1956. Nicknamed “The Sweater Girl.” Nominated for Best Actress (Academy Award) for Peyton Place (1957). Married seven times. Mother of Cheryl Crane. Testified at the coroner’s inquest in what many journalists called the performance of her life.</w:t>
      </w:r>
    </w:p>
    <w:p w14:paraId="69DF72FD" w14:textId="77777777" w:rsidR="008D5F67" w:rsidRPr="00C93DDA" w:rsidRDefault="008D5F67">
      <w:pPr>
        <w:rPr>
          <w:rFonts w:ascii="American Typewriter" w:hAnsi="American Typewriter"/>
          <w:sz w:val="24"/>
          <w:szCs w:val="24"/>
        </w:rPr>
      </w:pPr>
    </w:p>
    <w:p w14:paraId="3C4B3E89" w14:textId="77777777" w:rsidR="008D5F67" w:rsidRPr="00C93DDA" w:rsidRDefault="00000000">
      <w:pPr>
        <w:spacing w:before="320"/>
        <w:rPr>
          <w:rFonts w:ascii="American Typewriter" w:hAnsi="American Typewriter"/>
          <w:sz w:val="24"/>
          <w:szCs w:val="24"/>
        </w:rPr>
      </w:pPr>
      <w:r w:rsidRPr="00C93DDA">
        <w:rPr>
          <w:rFonts w:ascii="American Typewriter" w:eastAsia="American Typewriter" w:hAnsi="American Typewriter" w:cs="American Typewriter"/>
          <w:b/>
          <w:bCs/>
          <w:sz w:val="24"/>
          <w:szCs w:val="24"/>
        </w:rPr>
        <w:t>Johnny Stompanato (1925–1958)</w:t>
      </w:r>
    </w:p>
    <w:p w14:paraId="2DAAD374" w14:textId="77777777" w:rsidR="008D5F67" w:rsidRPr="00C93DDA" w:rsidRDefault="008D5F67">
      <w:pPr>
        <w:rPr>
          <w:rFonts w:ascii="American Typewriter" w:hAnsi="American Typewriter"/>
          <w:sz w:val="24"/>
          <w:szCs w:val="24"/>
        </w:rPr>
      </w:pPr>
    </w:p>
    <w:p w14:paraId="0D7EE023" w14:textId="77777777" w:rsidR="008D5F67" w:rsidRPr="00C93DDA" w:rsidRDefault="00000000">
      <w:pPr>
        <w:rPr>
          <w:rFonts w:ascii="American Typewriter" w:hAnsi="American Typewriter"/>
          <w:sz w:val="24"/>
          <w:szCs w:val="24"/>
        </w:rPr>
      </w:pPr>
      <w:r w:rsidRPr="00C93DDA">
        <w:rPr>
          <w:rFonts w:ascii="American Typewriter" w:eastAsia="American Typewriter" w:hAnsi="American Typewriter" w:cs="American Typewriter"/>
          <w:sz w:val="24"/>
          <w:szCs w:val="24"/>
        </w:rPr>
        <w:t xml:space="preserve">Born October 10, </w:t>
      </w:r>
      <w:proofErr w:type="gramStart"/>
      <w:r w:rsidRPr="00C93DDA">
        <w:rPr>
          <w:rFonts w:ascii="American Typewriter" w:eastAsia="American Typewriter" w:hAnsi="American Typewriter" w:cs="American Typewriter"/>
          <w:sz w:val="24"/>
          <w:szCs w:val="24"/>
        </w:rPr>
        <w:t>1925</w:t>
      </w:r>
      <w:proofErr w:type="gramEnd"/>
      <w:r w:rsidRPr="00C93DDA">
        <w:rPr>
          <w:rFonts w:ascii="American Typewriter" w:eastAsia="American Typewriter" w:hAnsi="American Typewriter" w:cs="American Typewriter"/>
          <w:sz w:val="24"/>
          <w:szCs w:val="24"/>
        </w:rPr>
        <w:t xml:space="preserve"> in Woodstock, Illinois. Former U.S. Marine (served 1943–1946, Pacific Theater). Bodyguard and enforcer for Los Angeles mob boss Mickey Cohen. Known for predatory relationships with older, wealthy women. Stabbed and killed at Turner’s Beverly Hills home on April 4, 1958, </w:t>
      </w:r>
      <w:proofErr w:type="spellStart"/>
      <w:r w:rsidRPr="00C93DDA">
        <w:rPr>
          <w:rFonts w:ascii="American Typewriter" w:eastAsia="American Typewriter" w:hAnsi="American Typewriter" w:cs="American Typewriter"/>
          <w:sz w:val="24"/>
          <w:szCs w:val="24"/>
        </w:rPr>
        <w:t>age</w:t>
      </w:r>
      <w:proofErr w:type="spellEnd"/>
      <w:r w:rsidRPr="00C93DDA">
        <w:rPr>
          <w:rFonts w:ascii="American Typewriter" w:eastAsia="American Typewriter" w:hAnsi="American Typewriter" w:cs="American Typewriter"/>
          <w:sz w:val="24"/>
          <w:szCs w:val="24"/>
        </w:rPr>
        <w:t xml:space="preserve"> 32.</w:t>
      </w:r>
    </w:p>
    <w:p w14:paraId="57694DC5" w14:textId="77777777" w:rsidR="008D5F67" w:rsidRPr="00C93DDA" w:rsidRDefault="008D5F67">
      <w:pPr>
        <w:rPr>
          <w:rFonts w:ascii="American Typewriter" w:hAnsi="American Typewriter"/>
          <w:sz w:val="24"/>
          <w:szCs w:val="24"/>
        </w:rPr>
      </w:pPr>
    </w:p>
    <w:p w14:paraId="7DD95B19" w14:textId="77777777" w:rsidR="008D5F67" w:rsidRPr="00C93DDA" w:rsidRDefault="00000000">
      <w:pPr>
        <w:spacing w:before="320"/>
        <w:rPr>
          <w:rFonts w:ascii="American Typewriter" w:hAnsi="American Typewriter"/>
          <w:sz w:val="24"/>
          <w:szCs w:val="24"/>
        </w:rPr>
      </w:pPr>
      <w:r w:rsidRPr="00C93DDA">
        <w:rPr>
          <w:rFonts w:ascii="American Typewriter" w:eastAsia="American Typewriter" w:hAnsi="American Typewriter" w:cs="American Typewriter"/>
          <w:b/>
          <w:bCs/>
          <w:sz w:val="24"/>
          <w:szCs w:val="24"/>
        </w:rPr>
        <w:t>Cheryl Crane (b. 1943)</w:t>
      </w:r>
    </w:p>
    <w:p w14:paraId="1688DACD" w14:textId="77777777" w:rsidR="008D5F67" w:rsidRPr="00C93DDA" w:rsidRDefault="008D5F67">
      <w:pPr>
        <w:rPr>
          <w:rFonts w:ascii="American Typewriter" w:hAnsi="American Typewriter"/>
          <w:sz w:val="24"/>
          <w:szCs w:val="24"/>
        </w:rPr>
      </w:pPr>
    </w:p>
    <w:p w14:paraId="1B3EA299" w14:textId="77777777" w:rsidR="008D5F67" w:rsidRPr="00C93DDA" w:rsidRDefault="00000000">
      <w:pPr>
        <w:rPr>
          <w:rFonts w:ascii="American Typewriter" w:hAnsi="American Typewriter"/>
          <w:sz w:val="24"/>
          <w:szCs w:val="24"/>
        </w:rPr>
      </w:pPr>
      <w:r w:rsidRPr="00C93DDA">
        <w:rPr>
          <w:rFonts w:ascii="American Typewriter" w:eastAsia="American Typewriter" w:hAnsi="American Typewriter" w:cs="American Typewriter"/>
          <w:sz w:val="24"/>
          <w:szCs w:val="24"/>
        </w:rPr>
        <w:t xml:space="preserve">Only child of Lana Turner and actor Steve Crane. Fourteen years old at the time of the stabbing. Confessed to killing Stompanato. Subject of closed juvenile proceedings. Spent subsequent years in psychiatric institutions. Later became a real estate broker in Hawaii and Palm Springs. Published memoir </w:t>
      </w:r>
      <w:r w:rsidRPr="00C93DDA">
        <w:rPr>
          <w:rFonts w:ascii="American Typewriter" w:eastAsia="American Typewriter" w:hAnsi="American Typewriter" w:cs="American Typewriter"/>
          <w:i/>
          <w:iCs/>
          <w:sz w:val="24"/>
          <w:szCs w:val="24"/>
        </w:rPr>
        <w:t>Detour: A Hollywood Story</w:t>
      </w:r>
      <w:r w:rsidRPr="00C93DDA">
        <w:rPr>
          <w:rFonts w:ascii="American Typewriter" w:eastAsia="American Typewriter" w:hAnsi="American Typewriter" w:cs="American Typewriter"/>
          <w:sz w:val="24"/>
          <w:szCs w:val="24"/>
        </w:rPr>
        <w:t xml:space="preserve"> in 1988.</w:t>
      </w:r>
    </w:p>
    <w:p w14:paraId="4CF07CEE" w14:textId="77777777" w:rsidR="008D5F67" w:rsidRPr="00C93DDA" w:rsidRDefault="008D5F67">
      <w:pPr>
        <w:rPr>
          <w:rFonts w:ascii="American Typewriter" w:hAnsi="American Typewriter"/>
          <w:sz w:val="24"/>
          <w:szCs w:val="24"/>
        </w:rPr>
      </w:pPr>
    </w:p>
    <w:p w14:paraId="40F59CE3" w14:textId="77777777" w:rsidR="008D5F67" w:rsidRPr="00C93DDA" w:rsidRDefault="00000000">
      <w:pPr>
        <w:spacing w:before="320"/>
        <w:rPr>
          <w:rFonts w:ascii="American Typewriter" w:hAnsi="American Typewriter"/>
          <w:sz w:val="24"/>
          <w:szCs w:val="24"/>
        </w:rPr>
      </w:pPr>
      <w:r w:rsidRPr="00C93DDA">
        <w:rPr>
          <w:rFonts w:ascii="American Typewriter" w:eastAsia="American Typewriter" w:hAnsi="American Typewriter" w:cs="American Typewriter"/>
          <w:b/>
          <w:bCs/>
          <w:sz w:val="24"/>
          <w:szCs w:val="24"/>
        </w:rPr>
        <w:t>Jerry Giesler (1886–1962)</w:t>
      </w:r>
    </w:p>
    <w:p w14:paraId="299095EB" w14:textId="77777777" w:rsidR="008D5F67" w:rsidRPr="00C93DDA" w:rsidRDefault="008D5F67">
      <w:pPr>
        <w:rPr>
          <w:rFonts w:ascii="American Typewriter" w:hAnsi="American Typewriter"/>
          <w:sz w:val="24"/>
          <w:szCs w:val="24"/>
        </w:rPr>
      </w:pPr>
    </w:p>
    <w:p w14:paraId="2AD42FF7" w14:textId="77777777" w:rsidR="008D5F67" w:rsidRPr="00C93DDA" w:rsidRDefault="00000000">
      <w:pPr>
        <w:rPr>
          <w:rFonts w:ascii="American Typewriter" w:hAnsi="American Typewriter"/>
          <w:sz w:val="24"/>
          <w:szCs w:val="24"/>
        </w:rPr>
      </w:pPr>
      <w:r w:rsidRPr="00C93DDA">
        <w:rPr>
          <w:rFonts w:ascii="American Typewriter" w:eastAsia="American Typewriter" w:hAnsi="American Typewriter" w:cs="American Typewriter"/>
          <w:sz w:val="24"/>
          <w:szCs w:val="24"/>
        </w:rPr>
        <w:t xml:space="preserve">Born Harold Lee Giesler in Wilton Junction, Iowa. The most prominent criminal defense attorney in Hollywood for nearly five decades. Clients included Errol </w:t>
      </w:r>
      <w:r w:rsidRPr="00C93DDA">
        <w:rPr>
          <w:rFonts w:ascii="American Typewriter" w:eastAsia="American Typewriter" w:hAnsi="American Typewriter" w:cs="American Typewriter"/>
          <w:sz w:val="24"/>
          <w:szCs w:val="24"/>
        </w:rPr>
        <w:lastRenderedPageBreak/>
        <w:t xml:space="preserve">Flynn, Charlie Chaplin, Bugsy Siegel, Marilyn Monroe, and Lana Turner. His reputation for winning unwinnable cases earned him the nickname “Get Me Giesler.” Arrived at the Turner home within hours of the stabbing and managed the entire legal strategy. Died January 1, 1962, </w:t>
      </w:r>
      <w:proofErr w:type="spellStart"/>
      <w:r w:rsidRPr="00C93DDA">
        <w:rPr>
          <w:rFonts w:ascii="American Typewriter" w:eastAsia="American Typewriter" w:hAnsi="American Typewriter" w:cs="American Typewriter"/>
          <w:sz w:val="24"/>
          <w:szCs w:val="24"/>
        </w:rPr>
        <w:t>age</w:t>
      </w:r>
      <w:proofErr w:type="spellEnd"/>
      <w:r w:rsidRPr="00C93DDA">
        <w:rPr>
          <w:rFonts w:ascii="American Typewriter" w:eastAsia="American Typewriter" w:hAnsi="American Typewriter" w:cs="American Typewriter"/>
          <w:sz w:val="24"/>
          <w:szCs w:val="24"/>
        </w:rPr>
        <w:t xml:space="preserve"> 75.</w:t>
      </w:r>
    </w:p>
    <w:p w14:paraId="2940D72C" w14:textId="77777777" w:rsidR="008D5F67" w:rsidRPr="00C93DDA" w:rsidRDefault="008D5F67">
      <w:pPr>
        <w:rPr>
          <w:rFonts w:ascii="American Typewriter" w:hAnsi="American Typewriter"/>
          <w:sz w:val="24"/>
          <w:szCs w:val="24"/>
        </w:rPr>
      </w:pPr>
    </w:p>
    <w:p w14:paraId="378B6E8E" w14:textId="77777777" w:rsidR="008D5F67" w:rsidRPr="00C93DDA" w:rsidRDefault="00000000">
      <w:pPr>
        <w:spacing w:before="320"/>
        <w:rPr>
          <w:rFonts w:ascii="American Typewriter" w:hAnsi="American Typewriter"/>
          <w:sz w:val="24"/>
          <w:szCs w:val="24"/>
        </w:rPr>
      </w:pPr>
      <w:r w:rsidRPr="00C93DDA">
        <w:rPr>
          <w:rFonts w:ascii="American Typewriter" w:eastAsia="American Typewriter" w:hAnsi="American Typewriter" w:cs="American Typewriter"/>
          <w:b/>
          <w:bCs/>
          <w:sz w:val="24"/>
          <w:szCs w:val="24"/>
        </w:rPr>
        <w:t>Mickey Cohen (1913–1976)</w:t>
      </w:r>
    </w:p>
    <w:p w14:paraId="7B1D0092" w14:textId="77777777" w:rsidR="008D5F67" w:rsidRPr="00C93DDA" w:rsidRDefault="008D5F67">
      <w:pPr>
        <w:rPr>
          <w:rFonts w:ascii="American Typewriter" w:hAnsi="American Typewriter"/>
          <w:sz w:val="24"/>
          <w:szCs w:val="24"/>
        </w:rPr>
      </w:pPr>
    </w:p>
    <w:p w14:paraId="22ABC9B7" w14:textId="77777777" w:rsidR="008D5F67" w:rsidRPr="00C93DDA" w:rsidRDefault="00000000">
      <w:pPr>
        <w:rPr>
          <w:rFonts w:ascii="American Typewriter" w:hAnsi="American Typewriter"/>
          <w:sz w:val="24"/>
          <w:szCs w:val="24"/>
        </w:rPr>
      </w:pPr>
      <w:r w:rsidRPr="00C93DDA">
        <w:rPr>
          <w:rFonts w:ascii="American Typewriter" w:eastAsia="American Typewriter" w:hAnsi="American Typewriter" w:cs="American Typewriter"/>
          <w:sz w:val="24"/>
          <w:szCs w:val="24"/>
        </w:rPr>
        <w:t xml:space="preserve">Los Angeles organized crime boss. </w:t>
      </w:r>
      <w:proofErr w:type="spellStart"/>
      <w:r w:rsidRPr="00C93DDA">
        <w:rPr>
          <w:rFonts w:ascii="American Typewriter" w:eastAsia="American Typewriter" w:hAnsi="American Typewriter" w:cs="American Typewriter"/>
          <w:sz w:val="24"/>
          <w:szCs w:val="24"/>
        </w:rPr>
        <w:t>Stompanato</w:t>
      </w:r>
      <w:proofErr w:type="spellEnd"/>
      <w:r w:rsidRPr="00C93DDA">
        <w:rPr>
          <w:rFonts w:ascii="American Typewriter" w:eastAsia="American Typewriter" w:hAnsi="American Typewriter" w:cs="American Typewriter"/>
          <w:sz w:val="24"/>
          <w:szCs w:val="24"/>
        </w:rPr>
        <w:t xml:space="preserve"> was his bodyguard and enforcer. Furious at the outcome of the inquest, Cohen leaked Turner’s private love letters to </w:t>
      </w:r>
      <w:proofErr w:type="spellStart"/>
      <w:r w:rsidRPr="00C93DDA">
        <w:rPr>
          <w:rFonts w:ascii="American Typewriter" w:eastAsia="American Typewriter" w:hAnsi="American Typewriter" w:cs="American Typewriter"/>
          <w:sz w:val="24"/>
          <w:szCs w:val="24"/>
        </w:rPr>
        <w:t>Stompanato</w:t>
      </w:r>
      <w:proofErr w:type="spellEnd"/>
      <w:r w:rsidRPr="00C93DDA">
        <w:rPr>
          <w:rFonts w:ascii="American Typewriter" w:eastAsia="American Typewriter" w:hAnsi="American Typewriter" w:cs="American Typewriter"/>
          <w:sz w:val="24"/>
          <w:szCs w:val="24"/>
        </w:rPr>
        <w:t xml:space="preserve"> to the press in retaliation. The public sympathized with Turner anyway.</w:t>
      </w:r>
    </w:p>
    <w:p w14:paraId="336641E1" w14:textId="77777777" w:rsidR="008D5F67" w:rsidRPr="00C93DDA" w:rsidRDefault="008D5F67">
      <w:pPr>
        <w:rPr>
          <w:rFonts w:ascii="American Typewriter" w:hAnsi="American Typewriter"/>
          <w:sz w:val="24"/>
          <w:szCs w:val="24"/>
        </w:rPr>
      </w:pPr>
    </w:p>
    <w:p w14:paraId="74FA2AC1" w14:textId="6A4CAFDA" w:rsidR="008D5F67" w:rsidRPr="00C93DDA" w:rsidRDefault="00000000">
      <w:pPr>
        <w:spacing w:before="320"/>
        <w:rPr>
          <w:rFonts w:ascii="American Typewriter" w:hAnsi="American Typewriter"/>
          <w:sz w:val="24"/>
          <w:szCs w:val="24"/>
        </w:rPr>
      </w:pPr>
      <w:r w:rsidRPr="00C93DDA">
        <w:rPr>
          <w:rFonts w:ascii="American Typewriter" w:eastAsia="American Typewriter" w:hAnsi="American Typewriter" w:cs="American Typewriter"/>
          <w:b/>
          <w:bCs/>
          <w:sz w:val="24"/>
          <w:szCs w:val="24"/>
        </w:rPr>
        <w:t>Lex Barker (1919–1973)</w:t>
      </w:r>
    </w:p>
    <w:p w14:paraId="3C471C09" w14:textId="77777777" w:rsidR="008D5F67" w:rsidRPr="00C93DDA" w:rsidRDefault="008D5F67">
      <w:pPr>
        <w:rPr>
          <w:rFonts w:ascii="American Typewriter" w:hAnsi="American Typewriter"/>
          <w:sz w:val="24"/>
          <w:szCs w:val="24"/>
        </w:rPr>
      </w:pPr>
    </w:p>
    <w:p w14:paraId="0F0B4ABB" w14:textId="77777777" w:rsidR="008D5F67" w:rsidRPr="00C93DDA" w:rsidRDefault="00000000">
      <w:pPr>
        <w:rPr>
          <w:rFonts w:ascii="American Typewriter" w:hAnsi="American Typewriter"/>
          <w:sz w:val="24"/>
          <w:szCs w:val="24"/>
        </w:rPr>
      </w:pPr>
      <w:r w:rsidRPr="00C93DDA">
        <w:rPr>
          <w:rFonts w:ascii="American Typewriter" w:eastAsia="American Typewriter" w:hAnsi="American Typewriter" w:cs="American Typewriter"/>
          <w:sz w:val="24"/>
          <w:szCs w:val="24"/>
        </w:rPr>
        <w:t>Actor best known for playing Tarzan (1949–1953). Turner’s fourth husband (married 1953, divorced 1957). In her 1988 memoir, Cheryl Crane alleged that Barker sexually abused her beginning at age ten, over the course of his marriage to Turner. When Turner learned of it in 1957, she immediately ended the marriage.</w:t>
      </w:r>
    </w:p>
    <w:p w14:paraId="3F3EAA05" w14:textId="77777777" w:rsidR="008D5F67" w:rsidRPr="00C93DDA" w:rsidRDefault="008D5F67">
      <w:pPr>
        <w:rPr>
          <w:rFonts w:ascii="American Typewriter" w:hAnsi="American Typewriter"/>
          <w:sz w:val="24"/>
          <w:szCs w:val="24"/>
        </w:rPr>
      </w:pPr>
    </w:p>
    <w:p w14:paraId="620D6399" w14:textId="77777777" w:rsidR="008D5F67" w:rsidRPr="00C93DDA" w:rsidRDefault="00000000">
      <w:pPr>
        <w:spacing w:before="320"/>
        <w:rPr>
          <w:rFonts w:ascii="American Typewriter" w:hAnsi="American Typewriter"/>
          <w:sz w:val="24"/>
          <w:szCs w:val="24"/>
        </w:rPr>
      </w:pPr>
      <w:r w:rsidRPr="00C93DDA">
        <w:rPr>
          <w:rFonts w:ascii="American Typewriter" w:eastAsia="American Typewriter" w:hAnsi="American Typewriter" w:cs="American Typewriter"/>
          <w:b/>
          <w:bCs/>
          <w:sz w:val="24"/>
          <w:szCs w:val="24"/>
        </w:rPr>
        <w:t>Sean Connery (1930–2020)</w:t>
      </w:r>
    </w:p>
    <w:p w14:paraId="36B2BFFF" w14:textId="77777777" w:rsidR="008D5F67" w:rsidRPr="00C93DDA" w:rsidRDefault="008D5F67">
      <w:pPr>
        <w:rPr>
          <w:rFonts w:ascii="American Typewriter" w:hAnsi="American Typewriter"/>
          <w:sz w:val="24"/>
          <w:szCs w:val="24"/>
        </w:rPr>
      </w:pPr>
    </w:p>
    <w:p w14:paraId="027C6432" w14:textId="77777777" w:rsidR="008D5F67" w:rsidRPr="00C93DDA" w:rsidRDefault="00000000">
      <w:pPr>
        <w:rPr>
          <w:rFonts w:ascii="American Typewriter" w:hAnsi="American Typewriter"/>
          <w:sz w:val="24"/>
          <w:szCs w:val="24"/>
        </w:rPr>
      </w:pPr>
      <w:r w:rsidRPr="00C93DDA">
        <w:rPr>
          <w:rFonts w:ascii="American Typewriter" w:eastAsia="American Typewriter" w:hAnsi="American Typewriter" w:cs="American Typewriter"/>
          <w:sz w:val="24"/>
          <w:szCs w:val="24"/>
        </w:rPr>
        <w:t xml:space="preserve">Scottish actor, pre-fame in 1957–58. Former competitive bodybuilder (Mr. Universe contestant, 1953). Cast opposite Lana Turner in Another Time, Another Place (1958). When </w:t>
      </w:r>
      <w:proofErr w:type="spellStart"/>
      <w:r w:rsidRPr="00C93DDA">
        <w:rPr>
          <w:rFonts w:ascii="American Typewriter" w:eastAsia="American Typewriter" w:hAnsi="American Typewriter" w:cs="American Typewriter"/>
          <w:sz w:val="24"/>
          <w:szCs w:val="24"/>
        </w:rPr>
        <w:t>Stompanato</w:t>
      </w:r>
      <w:proofErr w:type="spellEnd"/>
      <w:r w:rsidRPr="00C93DDA">
        <w:rPr>
          <w:rFonts w:ascii="American Typewriter" w:eastAsia="American Typewriter" w:hAnsi="American Typewriter" w:cs="American Typewriter"/>
          <w:sz w:val="24"/>
          <w:szCs w:val="24"/>
        </w:rPr>
        <w:t xml:space="preserve"> stormed the set brandishing a gun, Connery disarmed him and knocked him down. Scotland Yard subsequently escorted </w:t>
      </w:r>
      <w:proofErr w:type="spellStart"/>
      <w:r w:rsidRPr="00C93DDA">
        <w:rPr>
          <w:rFonts w:ascii="American Typewriter" w:eastAsia="American Typewriter" w:hAnsi="American Typewriter" w:cs="American Typewriter"/>
          <w:sz w:val="24"/>
          <w:szCs w:val="24"/>
        </w:rPr>
        <w:t>Stompanato</w:t>
      </w:r>
      <w:proofErr w:type="spellEnd"/>
      <w:r w:rsidRPr="00C93DDA">
        <w:rPr>
          <w:rFonts w:ascii="American Typewriter" w:eastAsia="American Typewriter" w:hAnsi="American Typewriter" w:cs="American Typewriter"/>
          <w:sz w:val="24"/>
          <w:szCs w:val="24"/>
        </w:rPr>
        <w:t xml:space="preserve"> off the set and out of England. After </w:t>
      </w:r>
      <w:proofErr w:type="spellStart"/>
      <w:r w:rsidRPr="00C93DDA">
        <w:rPr>
          <w:rFonts w:ascii="American Typewriter" w:eastAsia="American Typewriter" w:hAnsi="American Typewriter" w:cs="American Typewriter"/>
          <w:sz w:val="24"/>
          <w:szCs w:val="24"/>
        </w:rPr>
        <w:t>Stompanato’s</w:t>
      </w:r>
      <w:proofErr w:type="spellEnd"/>
      <w:r w:rsidRPr="00C93DDA">
        <w:rPr>
          <w:rFonts w:ascii="American Typewriter" w:eastAsia="American Typewriter" w:hAnsi="American Typewriter" w:cs="American Typewriter"/>
          <w:sz w:val="24"/>
          <w:szCs w:val="24"/>
        </w:rPr>
        <w:t xml:space="preserve"> death, Connery received word that Cohen’s associates held a grudge against him and kept a low profile.</w:t>
      </w:r>
    </w:p>
    <w:p w14:paraId="791C7B5F" w14:textId="77777777" w:rsidR="008D5F67" w:rsidRPr="00C93DDA" w:rsidRDefault="008D5F67">
      <w:pPr>
        <w:rPr>
          <w:rFonts w:ascii="American Typewriter" w:hAnsi="American Typewriter"/>
          <w:sz w:val="24"/>
          <w:szCs w:val="24"/>
        </w:rPr>
      </w:pPr>
    </w:p>
    <w:p w14:paraId="54B5E7F8" w14:textId="77777777" w:rsidR="008D5F67" w:rsidRPr="00C93DDA" w:rsidRDefault="00000000">
      <w:pPr>
        <w:spacing w:before="320"/>
        <w:rPr>
          <w:rFonts w:ascii="American Typewriter" w:hAnsi="American Typewriter"/>
          <w:sz w:val="24"/>
          <w:szCs w:val="24"/>
        </w:rPr>
      </w:pPr>
      <w:r w:rsidRPr="00C93DDA">
        <w:rPr>
          <w:rFonts w:ascii="American Typewriter" w:eastAsia="American Typewriter" w:hAnsi="American Typewriter" w:cs="American Typewriter"/>
          <w:b/>
          <w:bCs/>
          <w:sz w:val="24"/>
          <w:szCs w:val="24"/>
        </w:rPr>
        <w:t>Judge Donald O’Dell</w:t>
      </w:r>
    </w:p>
    <w:p w14:paraId="6190FA9F" w14:textId="77777777" w:rsidR="008D5F67" w:rsidRPr="00C93DDA" w:rsidRDefault="008D5F67">
      <w:pPr>
        <w:rPr>
          <w:rFonts w:ascii="American Typewriter" w:hAnsi="American Typewriter"/>
          <w:sz w:val="24"/>
          <w:szCs w:val="24"/>
        </w:rPr>
      </w:pPr>
    </w:p>
    <w:p w14:paraId="11EB8453" w14:textId="77777777" w:rsidR="008D5F67" w:rsidRPr="00C93DDA" w:rsidRDefault="00000000">
      <w:pPr>
        <w:rPr>
          <w:rFonts w:ascii="American Typewriter" w:hAnsi="American Typewriter"/>
          <w:sz w:val="24"/>
          <w:szCs w:val="24"/>
        </w:rPr>
      </w:pPr>
      <w:r w:rsidRPr="00C93DDA">
        <w:rPr>
          <w:rFonts w:ascii="American Typewriter" w:eastAsia="American Typewriter" w:hAnsi="American Typewriter" w:cs="American Typewriter"/>
          <w:sz w:val="24"/>
          <w:szCs w:val="24"/>
        </w:rPr>
        <w:t>Juvenile Court Judge who presided over Cheryl’s pre-detention hearing on April 7, 1958. Declined to release Cheryl to her grandmother’s custody, citing the press siege and the mob-adjacent nature of the deceased. At the April 24th juvenile hearing, raised concerns about whether Cheryl was receiving adequate parental supervision.</w:t>
      </w:r>
    </w:p>
    <w:p w14:paraId="2A40AC57" w14:textId="77777777" w:rsidR="00C93DDA" w:rsidRDefault="00C93DDA">
      <w:pPr>
        <w:spacing w:before="480"/>
        <w:rPr>
          <w:rFonts w:ascii="American Typewriter" w:eastAsia="American Typewriter" w:hAnsi="American Typewriter" w:cs="American Typewriter"/>
          <w:b/>
          <w:bCs/>
          <w:caps/>
          <w:sz w:val="24"/>
          <w:szCs w:val="24"/>
        </w:rPr>
      </w:pPr>
    </w:p>
    <w:p w14:paraId="5F2CC661" w14:textId="28A70391" w:rsidR="008D5F67" w:rsidRPr="00C93DDA" w:rsidRDefault="00000000">
      <w:pPr>
        <w:spacing w:before="480"/>
        <w:rPr>
          <w:rFonts w:ascii="American Typewriter" w:hAnsi="American Typewriter"/>
          <w:sz w:val="24"/>
          <w:szCs w:val="24"/>
        </w:rPr>
      </w:pPr>
      <w:r w:rsidRPr="00C93DDA">
        <w:rPr>
          <w:rFonts w:ascii="American Typewriter" w:eastAsia="American Typewriter" w:hAnsi="American Typewriter" w:cs="American Typewriter"/>
          <w:b/>
          <w:bCs/>
          <w:caps/>
          <w:sz w:val="24"/>
          <w:szCs w:val="24"/>
        </w:rPr>
        <w:lastRenderedPageBreak/>
        <w:t>HOLLYWOOD CONNECTIONS</w:t>
      </w:r>
    </w:p>
    <w:p w14:paraId="53C371AC" w14:textId="77777777" w:rsidR="008D5F67" w:rsidRPr="00C93DDA" w:rsidRDefault="008D5F67">
      <w:pPr>
        <w:rPr>
          <w:rFonts w:ascii="American Typewriter" w:hAnsi="American Typewriter"/>
          <w:sz w:val="24"/>
          <w:szCs w:val="24"/>
        </w:rPr>
      </w:pPr>
    </w:p>
    <w:p w14:paraId="0BECA5AF" w14:textId="77777777" w:rsidR="008D5F67" w:rsidRPr="00C93DDA" w:rsidRDefault="00000000">
      <w:pPr>
        <w:rPr>
          <w:rFonts w:ascii="American Typewriter" w:hAnsi="American Typewriter"/>
          <w:sz w:val="24"/>
          <w:szCs w:val="24"/>
        </w:rPr>
      </w:pPr>
      <w:r w:rsidRPr="00C93DDA">
        <w:rPr>
          <w:rFonts w:ascii="American Typewriter" w:eastAsia="American Typewriter" w:hAnsi="American Typewriter" w:cs="American Typewriter"/>
          <w:sz w:val="24"/>
          <w:szCs w:val="24"/>
        </w:rPr>
        <w:t xml:space="preserve">The </w:t>
      </w:r>
      <w:proofErr w:type="spellStart"/>
      <w:r w:rsidRPr="00C93DDA">
        <w:rPr>
          <w:rFonts w:ascii="American Typewriter" w:eastAsia="American Typewriter" w:hAnsi="American Typewriter" w:cs="American Typewriter"/>
          <w:sz w:val="24"/>
          <w:szCs w:val="24"/>
        </w:rPr>
        <w:t>Stompanato</w:t>
      </w:r>
      <w:proofErr w:type="spellEnd"/>
      <w:r w:rsidRPr="00C93DDA">
        <w:rPr>
          <w:rFonts w:ascii="American Typewriter" w:eastAsia="American Typewriter" w:hAnsi="American Typewriter" w:cs="American Typewriter"/>
          <w:sz w:val="24"/>
          <w:szCs w:val="24"/>
        </w:rPr>
        <w:t xml:space="preserve"> case sits at the intersection of Hollywood’s golden age studio system, organized crime, and the tabloid press — a collision that defines the era.</w:t>
      </w:r>
    </w:p>
    <w:p w14:paraId="109CE805" w14:textId="77777777" w:rsidR="008D5F67" w:rsidRPr="00C93DDA" w:rsidRDefault="008D5F67">
      <w:pPr>
        <w:rPr>
          <w:rFonts w:ascii="American Typewriter" w:hAnsi="American Typewriter"/>
          <w:sz w:val="24"/>
          <w:szCs w:val="24"/>
        </w:rPr>
      </w:pPr>
    </w:p>
    <w:p w14:paraId="6E7DB931"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MGM’s studio protection system: Turner’s career and personal scandals were managed and suppressed by MGM’s publicity machine for nearly two decades before the studio system collapsed in the 1950s.</w:t>
      </w:r>
    </w:p>
    <w:p w14:paraId="68368189" w14:textId="77777777" w:rsidR="008D5F67" w:rsidRPr="00C93DDA" w:rsidRDefault="008D5F67">
      <w:pPr>
        <w:rPr>
          <w:rFonts w:ascii="American Typewriter" w:hAnsi="American Typewriter"/>
          <w:sz w:val="24"/>
          <w:szCs w:val="24"/>
        </w:rPr>
      </w:pPr>
    </w:p>
    <w:p w14:paraId="0E1464D3"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The coroner’s inquest as theater: Multiple journalists noted that the inquest functioned more like a Hollywood production than a legal proceeding — with Giesler effectively directing Turner’s testimony from the courtroom floor.</w:t>
      </w:r>
    </w:p>
    <w:p w14:paraId="3F6CB663" w14:textId="77777777" w:rsidR="008D5F67" w:rsidRPr="00C93DDA" w:rsidRDefault="008D5F67">
      <w:pPr>
        <w:rPr>
          <w:rFonts w:ascii="American Typewriter" w:hAnsi="American Typewriter"/>
          <w:sz w:val="24"/>
          <w:szCs w:val="24"/>
        </w:rPr>
      </w:pPr>
    </w:p>
    <w:p w14:paraId="489DD599"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The scandal as career revival: Imitation of Life (1959), released less than a year after the killing, became one of Turner’s greatest commercial successes. Public sympathy transformed scandal into box office.</w:t>
      </w:r>
    </w:p>
    <w:p w14:paraId="6A181C0E" w14:textId="77777777" w:rsidR="008D5F67" w:rsidRPr="00C93DDA" w:rsidRDefault="008D5F67">
      <w:pPr>
        <w:rPr>
          <w:rFonts w:ascii="American Typewriter" w:hAnsi="American Typewriter"/>
          <w:sz w:val="24"/>
          <w:szCs w:val="24"/>
        </w:rPr>
      </w:pPr>
    </w:p>
    <w:p w14:paraId="39F93E3F"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 xml:space="preserve">Peyton Place connection: Turner was nominated for Best Actress for Peyton Place (1957), a film about scandal and secrets in a small town — nominated at the very Academy Awards ceremony that preceded </w:t>
      </w:r>
      <w:proofErr w:type="spellStart"/>
      <w:r w:rsidRPr="00C93DDA">
        <w:rPr>
          <w:rFonts w:ascii="American Typewriter" w:eastAsia="American Typewriter" w:hAnsi="American Typewriter" w:cs="American Typewriter"/>
          <w:sz w:val="24"/>
          <w:szCs w:val="24"/>
        </w:rPr>
        <w:t>Stompanato’s</w:t>
      </w:r>
      <w:proofErr w:type="spellEnd"/>
      <w:r w:rsidRPr="00C93DDA">
        <w:rPr>
          <w:rFonts w:ascii="American Typewriter" w:eastAsia="American Typewriter" w:hAnsi="American Typewriter" w:cs="American Typewriter"/>
          <w:sz w:val="24"/>
          <w:szCs w:val="24"/>
        </w:rPr>
        <w:t xml:space="preserve"> death by nine days.</w:t>
      </w:r>
    </w:p>
    <w:p w14:paraId="29D5C5B7" w14:textId="77777777" w:rsidR="008D5F67" w:rsidRPr="00C93DDA" w:rsidRDefault="008D5F67">
      <w:pPr>
        <w:rPr>
          <w:rFonts w:ascii="American Typewriter" w:hAnsi="American Typewriter"/>
          <w:sz w:val="24"/>
          <w:szCs w:val="24"/>
        </w:rPr>
      </w:pPr>
    </w:p>
    <w:p w14:paraId="2AF8623B" w14:textId="77777777" w:rsidR="00C93DDA" w:rsidRPr="00C93DDA" w:rsidRDefault="00000000" w:rsidP="00C93DDA">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Life magazine’s coverage: Published a split-page layout placing Turner’s inquest testimony photographs alongside stills from her film performances, explicitly drawing the parallel between her acting and her courtroom “performance.”</w:t>
      </w:r>
    </w:p>
    <w:p w14:paraId="15DD2E81" w14:textId="77777777" w:rsidR="00C93DDA" w:rsidRPr="00C93DDA" w:rsidRDefault="00C93DDA" w:rsidP="00C93DDA">
      <w:pPr>
        <w:pStyle w:val="ListParagraph"/>
        <w:rPr>
          <w:rFonts w:ascii="American Typewriter" w:eastAsia="American Typewriter" w:hAnsi="American Typewriter" w:cs="American Typewriter"/>
          <w:b/>
          <w:bCs/>
          <w:caps/>
          <w:sz w:val="24"/>
          <w:szCs w:val="24"/>
        </w:rPr>
      </w:pPr>
    </w:p>
    <w:p w14:paraId="4A7D3637" w14:textId="77777777" w:rsidR="00C93DDA" w:rsidRPr="00C93DDA" w:rsidRDefault="00C93DDA" w:rsidP="00C93DDA">
      <w:pPr>
        <w:rPr>
          <w:rFonts w:ascii="American Typewriter" w:eastAsia="American Typewriter" w:hAnsi="American Typewriter" w:cs="American Typewriter"/>
          <w:b/>
          <w:bCs/>
          <w:caps/>
          <w:sz w:val="24"/>
          <w:szCs w:val="24"/>
        </w:rPr>
      </w:pPr>
    </w:p>
    <w:p w14:paraId="64C2E14E" w14:textId="1A4454FD" w:rsidR="008D5F67" w:rsidRPr="00C93DDA" w:rsidRDefault="00000000" w:rsidP="00C93DDA">
      <w:pPr>
        <w:rPr>
          <w:rFonts w:ascii="American Typewriter" w:hAnsi="American Typewriter"/>
          <w:sz w:val="24"/>
          <w:szCs w:val="24"/>
        </w:rPr>
      </w:pPr>
      <w:r w:rsidRPr="00C93DDA">
        <w:rPr>
          <w:rFonts w:ascii="American Typewriter" w:eastAsia="American Typewriter" w:hAnsi="American Typewriter" w:cs="American Typewriter"/>
          <w:b/>
          <w:bCs/>
          <w:caps/>
          <w:sz w:val="24"/>
          <w:szCs w:val="24"/>
        </w:rPr>
        <w:t>LEGAL ANALYSIS</w:t>
      </w:r>
    </w:p>
    <w:p w14:paraId="234A5DF5" w14:textId="77777777" w:rsidR="008D5F67" w:rsidRPr="00C93DDA" w:rsidRDefault="008D5F67">
      <w:pPr>
        <w:rPr>
          <w:rFonts w:ascii="American Typewriter" w:hAnsi="American Typewriter"/>
          <w:sz w:val="24"/>
          <w:szCs w:val="24"/>
        </w:rPr>
      </w:pPr>
    </w:p>
    <w:p w14:paraId="770333B4" w14:textId="77777777" w:rsidR="008D5F67" w:rsidRPr="00C93DDA" w:rsidRDefault="00000000">
      <w:pPr>
        <w:spacing w:before="320"/>
        <w:rPr>
          <w:rFonts w:ascii="American Typewriter" w:hAnsi="American Typewriter"/>
          <w:sz w:val="24"/>
          <w:szCs w:val="24"/>
        </w:rPr>
      </w:pPr>
      <w:r w:rsidRPr="00C93DDA">
        <w:rPr>
          <w:rFonts w:ascii="American Typewriter" w:eastAsia="American Typewriter" w:hAnsi="American Typewriter" w:cs="American Typewriter"/>
          <w:b/>
          <w:bCs/>
          <w:sz w:val="24"/>
          <w:szCs w:val="24"/>
        </w:rPr>
        <w:t>The Coroner’s Inquest</w:t>
      </w:r>
    </w:p>
    <w:p w14:paraId="50E366F7" w14:textId="77777777" w:rsidR="008D5F67" w:rsidRPr="00C93DDA" w:rsidRDefault="008D5F67">
      <w:pPr>
        <w:rPr>
          <w:rFonts w:ascii="American Typewriter" w:hAnsi="American Typewriter"/>
          <w:sz w:val="24"/>
          <w:szCs w:val="24"/>
        </w:rPr>
      </w:pPr>
    </w:p>
    <w:p w14:paraId="3EF20532" w14:textId="77777777" w:rsidR="008D5F67" w:rsidRPr="00C93DDA" w:rsidRDefault="00000000">
      <w:pPr>
        <w:rPr>
          <w:rFonts w:ascii="American Typewriter" w:hAnsi="American Typewriter"/>
          <w:sz w:val="24"/>
          <w:szCs w:val="24"/>
        </w:rPr>
      </w:pPr>
      <w:r w:rsidRPr="00C93DDA">
        <w:rPr>
          <w:rFonts w:ascii="American Typewriter" w:eastAsia="American Typewriter" w:hAnsi="American Typewriter" w:cs="American Typewriter"/>
          <w:sz w:val="24"/>
          <w:szCs w:val="24"/>
        </w:rPr>
        <w:t>In 1958, California’s coroner’s inquest was a statutory proceeding convened by the county coroner to determine the cause and manner of a suspicious or violent death. It was not a criminal trial. The coroner controlled the proceedings, there was no opposing party, strict evidentiary rules did not apply, and the jury’s role was limited to determining cause of death and, if homicide, whether it was justifiable.</w:t>
      </w:r>
    </w:p>
    <w:p w14:paraId="65BE257B" w14:textId="77777777" w:rsidR="008D5F67" w:rsidRPr="00C93DDA" w:rsidRDefault="008D5F67">
      <w:pPr>
        <w:rPr>
          <w:rFonts w:ascii="American Typewriter" w:hAnsi="American Typewriter"/>
          <w:sz w:val="24"/>
          <w:szCs w:val="24"/>
        </w:rPr>
      </w:pPr>
    </w:p>
    <w:p w14:paraId="4AB0C31D" w14:textId="77777777" w:rsidR="008D5F67" w:rsidRPr="00C93DDA" w:rsidRDefault="00000000">
      <w:pPr>
        <w:rPr>
          <w:rFonts w:ascii="American Typewriter" w:hAnsi="American Typewriter"/>
          <w:sz w:val="24"/>
          <w:szCs w:val="24"/>
        </w:rPr>
      </w:pPr>
      <w:r w:rsidRPr="00C93DDA">
        <w:rPr>
          <w:rFonts w:ascii="American Typewriter" w:eastAsia="American Typewriter" w:hAnsi="American Typewriter" w:cs="American Typewriter"/>
          <w:sz w:val="24"/>
          <w:szCs w:val="24"/>
        </w:rPr>
        <w:t>Crucially, under California Government Code §27502.2, any inquest verdict was inadmissible in subsequent civil or criminal proceedings. This meant the justifiable homicide finding could not be used to help — or hurt — anyone in future litigation.</w:t>
      </w:r>
    </w:p>
    <w:p w14:paraId="7A3A0ACB" w14:textId="77777777" w:rsidR="008D5F67" w:rsidRPr="00C93DDA" w:rsidRDefault="008D5F67">
      <w:pPr>
        <w:rPr>
          <w:rFonts w:ascii="American Typewriter" w:hAnsi="American Typewriter"/>
          <w:sz w:val="24"/>
          <w:szCs w:val="24"/>
        </w:rPr>
      </w:pPr>
    </w:p>
    <w:p w14:paraId="1FBD1718" w14:textId="77777777" w:rsidR="008D5F67" w:rsidRPr="00C93DDA" w:rsidRDefault="00000000">
      <w:pPr>
        <w:rPr>
          <w:rFonts w:ascii="American Typewriter" w:hAnsi="American Typewriter"/>
          <w:sz w:val="24"/>
          <w:szCs w:val="24"/>
        </w:rPr>
      </w:pPr>
      <w:r w:rsidRPr="00C93DDA">
        <w:rPr>
          <w:rFonts w:ascii="American Typewriter" w:eastAsia="American Typewriter" w:hAnsi="American Typewriter" w:cs="American Typewriter"/>
          <w:sz w:val="24"/>
          <w:szCs w:val="24"/>
        </w:rPr>
        <w:lastRenderedPageBreak/>
        <w:t>Giesler was present at the inquest not as a party but as Turner’s personal attorney. Multiple contemporary accounts confirm he was on the courtroom floor prompting her testimony. This would have been impermissible in a criminal trial but was within the coroner’s discretion at an inquest.</w:t>
      </w:r>
    </w:p>
    <w:p w14:paraId="342BA53F" w14:textId="77777777" w:rsidR="008D5F67" w:rsidRPr="00C93DDA" w:rsidRDefault="008D5F67">
      <w:pPr>
        <w:rPr>
          <w:rFonts w:ascii="American Typewriter" w:hAnsi="American Typewriter"/>
          <w:sz w:val="24"/>
          <w:szCs w:val="24"/>
        </w:rPr>
      </w:pPr>
    </w:p>
    <w:p w14:paraId="096F3E34" w14:textId="77777777" w:rsidR="008D5F67" w:rsidRPr="00C93DDA" w:rsidRDefault="00000000">
      <w:pPr>
        <w:spacing w:before="320"/>
        <w:rPr>
          <w:rFonts w:ascii="American Typewriter" w:hAnsi="American Typewriter"/>
          <w:sz w:val="24"/>
          <w:szCs w:val="24"/>
        </w:rPr>
      </w:pPr>
      <w:r w:rsidRPr="00C93DDA">
        <w:rPr>
          <w:rFonts w:ascii="American Typewriter" w:eastAsia="American Typewriter" w:hAnsi="American Typewriter" w:cs="American Typewriter"/>
          <w:b/>
          <w:bCs/>
          <w:sz w:val="24"/>
          <w:szCs w:val="24"/>
        </w:rPr>
        <w:t>The Minor Strategy</w:t>
      </w:r>
    </w:p>
    <w:p w14:paraId="0BB1FBFA" w14:textId="77777777" w:rsidR="008D5F67" w:rsidRPr="00C93DDA" w:rsidRDefault="008D5F67">
      <w:pPr>
        <w:rPr>
          <w:rFonts w:ascii="American Typewriter" w:hAnsi="American Typewriter"/>
          <w:sz w:val="24"/>
          <w:szCs w:val="24"/>
        </w:rPr>
      </w:pPr>
    </w:p>
    <w:p w14:paraId="461C6A4E" w14:textId="77777777" w:rsidR="008D5F67" w:rsidRPr="00C93DDA" w:rsidRDefault="00000000">
      <w:pPr>
        <w:rPr>
          <w:rFonts w:ascii="American Typewriter" w:hAnsi="American Typewriter"/>
          <w:sz w:val="24"/>
          <w:szCs w:val="24"/>
        </w:rPr>
      </w:pPr>
      <w:r w:rsidRPr="00C93DDA">
        <w:rPr>
          <w:rFonts w:ascii="American Typewriter" w:eastAsia="American Typewriter" w:hAnsi="American Typewriter" w:cs="American Typewriter"/>
          <w:sz w:val="24"/>
          <w:szCs w:val="24"/>
        </w:rPr>
        <w:t>Giesler’s decision to have Cheryl, not Lana, be the subject of the investigation was strategically sound on three grounds:</w:t>
      </w:r>
    </w:p>
    <w:p w14:paraId="4B270CED" w14:textId="77777777" w:rsidR="008D5F67" w:rsidRPr="00C93DDA" w:rsidRDefault="008D5F67">
      <w:pPr>
        <w:rPr>
          <w:rFonts w:ascii="American Typewriter" w:hAnsi="American Typewriter"/>
          <w:sz w:val="24"/>
          <w:szCs w:val="24"/>
        </w:rPr>
      </w:pPr>
    </w:p>
    <w:p w14:paraId="3427AABA"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Forum advantage: Juvenile proceedings were closed, records sealed, no public trial, no cameras.</w:t>
      </w:r>
    </w:p>
    <w:p w14:paraId="70CD781C" w14:textId="77777777" w:rsidR="008D5F67" w:rsidRPr="00C93DDA" w:rsidRDefault="008D5F67">
      <w:pPr>
        <w:rPr>
          <w:rFonts w:ascii="American Typewriter" w:hAnsi="American Typewriter"/>
          <w:sz w:val="24"/>
          <w:szCs w:val="24"/>
        </w:rPr>
      </w:pPr>
    </w:p>
    <w:p w14:paraId="1585C282"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Exposure reduction: If Lana were prosecuted, she faced full adult criminal proceedings with discovery, forensic evidence, and a jury. No guaranteed outcomes exist.</w:t>
      </w:r>
    </w:p>
    <w:p w14:paraId="4783C420" w14:textId="77777777" w:rsidR="008D5F67" w:rsidRPr="00C93DDA" w:rsidRDefault="008D5F67">
      <w:pPr>
        <w:rPr>
          <w:rFonts w:ascii="American Typewriter" w:hAnsi="American Typewriter"/>
          <w:sz w:val="24"/>
          <w:szCs w:val="24"/>
        </w:rPr>
      </w:pPr>
    </w:p>
    <w:p w14:paraId="2507E3BB"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Narrative advantage: A 14-year-old who saved her mother from a violent, mob-connected abuser was the most sympathetic possible defendant. The same facts, framed around Lana, were legally defensible but harder to sell in 1958.</w:t>
      </w:r>
    </w:p>
    <w:p w14:paraId="3AB84A2F" w14:textId="77777777" w:rsidR="008D5F67" w:rsidRPr="00C93DDA" w:rsidRDefault="008D5F67">
      <w:pPr>
        <w:rPr>
          <w:rFonts w:ascii="American Typewriter" w:hAnsi="American Typewriter"/>
          <w:sz w:val="24"/>
          <w:szCs w:val="24"/>
        </w:rPr>
      </w:pPr>
    </w:p>
    <w:p w14:paraId="4B02D154" w14:textId="77777777" w:rsidR="008D5F67" w:rsidRPr="00C93DDA" w:rsidRDefault="00000000">
      <w:pPr>
        <w:spacing w:before="320"/>
        <w:rPr>
          <w:rFonts w:ascii="American Typewriter" w:hAnsi="American Typewriter"/>
          <w:sz w:val="24"/>
          <w:szCs w:val="24"/>
        </w:rPr>
      </w:pPr>
      <w:r w:rsidRPr="00C93DDA">
        <w:rPr>
          <w:rFonts w:ascii="American Typewriter" w:eastAsia="American Typewriter" w:hAnsi="American Typewriter" w:cs="American Typewriter"/>
          <w:b/>
          <w:bCs/>
          <w:sz w:val="24"/>
          <w:szCs w:val="24"/>
        </w:rPr>
        <w:t>Defense of Others vs. Self-Defense</w:t>
      </w:r>
    </w:p>
    <w:p w14:paraId="46255EB4" w14:textId="77777777" w:rsidR="008D5F67" w:rsidRPr="00C93DDA" w:rsidRDefault="008D5F67">
      <w:pPr>
        <w:rPr>
          <w:rFonts w:ascii="American Typewriter" w:hAnsi="American Typewriter"/>
          <w:sz w:val="24"/>
          <w:szCs w:val="24"/>
        </w:rPr>
      </w:pPr>
    </w:p>
    <w:p w14:paraId="22AEFB68" w14:textId="77777777" w:rsidR="008D5F67" w:rsidRPr="00C93DDA" w:rsidRDefault="00000000">
      <w:pPr>
        <w:rPr>
          <w:rFonts w:ascii="American Typewriter" w:hAnsi="American Typewriter"/>
          <w:sz w:val="24"/>
          <w:szCs w:val="24"/>
        </w:rPr>
      </w:pPr>
      <w:r w:rsidRPr="00C93DDA">
        <w:rPr>
          <w:rFonts w:ascii="American Typewriter" w:eastAsia="American Typewriter" w:hAnsi="American Typewriter" w:cs="American Typewriter"/>
          <w:sz w:val="24"/>
          <w:szCs w:val="24"/>
        </w:rPr>
        <w:t xml:space="preserve">Cheryl’s applicable theory was defense of others. Under California law, deadly force is justified when a person reasonably believes another faces imminent death or great bodily injury. Cheryl heard </w:t>
      </w:r>
      <w:proofErr w:type="spellStart"/>
      <w:r w:rsidRPr="00C93DDA">
        <w:rPr>
          <w:rFonts w:ascii="American Typewriter" w:eastAsia="American Typewriter" w:hAnsi="American Typewriter" w:cs="American Typewriter"/>
          <w:sz w:val="24"/>
          <w:szCs w:val="24"/>
        </w:rPr>
        <w:t>Stompanato</w:t>
      </w:r>
      <w:proofErr w:type="spellEnd"/>
      <w:r w:rsidRPr="00C93DDA">
        <w:rPr>
          <w:rFonts w:ascii="American Typewriter" w:eastAsia="American Typewriter" w:hAnsi="American Typewriter" w:cs="American Typewriter"/>
          <w:sz w:val="24"/>
          <w:szCs w:val="24"/>
        </w:rPr>
        <w:t xml:space="preserve"> threaten to slash her mother’s face and harm her grandmother and herself. She heard screaming and items being thrown. The facts supported the theory on their face.</w:t>
      </w:r>
    </w:p>
    <w:p w14:paraId="2DEF7A5B" w14:textId="77777777" w:rsidR="008D5F67" w:rsidRPr="00C93DDA" w:rsidRDefault="008D5F67">
      <w:pPr>
        <w:rPr>
          <w:rFonts w:ascii="American Typewriter" w:hAnsi="American Typewriter"/>
          <w:sz w:val="24"/>
          <w:szCs w:val="24"/>
        </w:rPr>
      </w:pPr>
    </w:p>
    <w:p w14:paraId="5735CA07" w14:textId="77777777" w:rsidR="008D5F67" w:rsidRPr="00C93DDA" w:rsidRDefault="00000000">
      <w:pPr>
        <w:rPr>
          <w:rFonts w:ascii="American Typewriter" w:hAnsi="American Typewriter"/>
          <w:sz w:val="24"/>
          <w:szCs w:val="24"/>
        </w:rPr>
      </w:pPr>
      <w:r w:rsidRPr="00C93DDA">
        <w:rPr>
          <w:rFonts w:ascii="American Typewriter" w:eastAsia="American Typewriter" w:hAnsi="American Typewriter" w:cs="American Typewriter"/>
          <w:sz w:val="24"/>
          <w:szCs w:val="24"/>
        </w:rPr>
        <w:t>Had Lana been the perpetrator, the theory would have been self-defense — legally parallel, but psychologically and narratively different. The standards are the same; the optics are not. Giesler chose the better story.</w:t>
      </w:r>
    </w:p>
    <w:p w14:paraId="459447A2" w14:textId="77777777" w:rsidR="008D5F67" w:rsidRPr="00C93DDA" w:rsidRDefault="008D5F67">
      <w:pPr>
        <w:rPr>
          <w:rFonts w:ascii="American Typewriter" w:hAnsi="American Typewriter"/>
          <w:sz w:val="24"/>
          <w:szCs w:val="24"/>
        </w:rPr>
      </w:pPr>
    </w:p>
    <w:p w14:paraId="648CEA91" w14:textId="77777777" w:rsidR="008D5F67" w:rsidRPr="00C93DDA" w:rsidRDefault="00000000">
      <w:pPr>
        <w:spacing w:before="320"/>
        <w:rPr>
          <w:rFonts w:ascii="American Typewriter" w:hAnsi="American Typewriter"/>
          <w:sz w:val="24"/>
          <w:szCs w:val="24"/>
        </w:rPr>
      </w:pPr>
      <w:r w:rsidRPr="00C93DDA">
        <w:rPr>
          <w:rFonts w:ascii="American Typewriter" w:eastAsia="American Typewriter" w:hAnsi="American Typewriter" w:cs="American Typewriter"/>
          <w:b/>
          <w:bCs/>
          <w:sz w:val="24"/>
          <w:szCs w:val="24"/>
        </w:rPr>
        <w:t>The Civil Suit</w:t>
      </w:r>
    </w:p>
    <w:p w14:paraId="0D0F98EA" w14:textId="77777777" w:rsidR="008D5F67" w:rsidRPr="00C93DDA" w:rsidRDefault="008D5F67">
      <w:pPr>
        <w:rPr>
          <w:rFonts w:ascii="American Typewriter" w:hAnsi="American Typewriter"/>
          <w:sz w:val="24"/>
          <w:szCs w:val="24"/>
        </w:rPr>
      </w:pPr>
    </w:p>
    <w:p w14:paraId="2A6A137D" w14:textId="77777777" w:rsidR="008D5F67" w:rsidRPr="00C93DDA" w:rsidRDefault="00000000">
      <w:pPr>
        <w:rPr>
          <w:rFonts w:ascii="American Typewriter" w:hAnsi="American Typewriter"/>
          <w:sz w:val="24"/>
          <w:szCs w:val="24"/>
        </w:rPr>
      </w:pPr>
      <w:r w:rsidRPr="00C93DDA">
        <w:rPr>
          <w:rFonts w:ascii="American Typewriter" w:eastAsia="American Typewriter" w:hAnsi="American Typewriter" w:cs="American Typewriter"/>
          <w:sz w:val="24"/>
          <w:szCs w:val="24"/>
        </w:rPr>
        <w:t xml:space="preserve">The </w:t>
      </w:r>
      <w:proofErr w:type="spellStart"/>
      <w:r w:rsidRPr="00C93DDA">
        <w:rPr>
          <w:rFonts w:ascii="American Typewriter" w:eastAsia="American Typewriter" w:hAnsi="American Typewriter" w:cs="American Typewriter"/>
          <w:sz w:val="24"/>
          <w:szCs w:val="24"/>
        </w:rPr>
        <w:t>Stompanato</w:t>
      </w:r>
      <w:proofErr w:type="spellEnd"/>
      <w:r w:rsidRPr="00C93DDA">
        <w:rPr>
          <w:rFonts w:ascii="American Typewriter" w:eastAsia="American Typewriter" w:hAnsi="American Typewriter" w:cs="American Typewriter"/>
          <w:sz w:val="24"/>
          <w:szCs w:val="24"/>
        </w:rPr>
        <w:t xml:space="preserve"> family filed a wrongful death lawsuit seeking $750,000 (approximately $6 million today). In civil depositions, Cheryl reportedly told plaintiff’s counsel she could not recall stabbing </w:t>
      </w:r>
      <w:proofErr w:type="spellStart"/>
      <w:r w:rsidRPr="00C93DDA">
        <w:rPr>
          <w:rFonts w:ascii="American Typewriter" w:eastAsia="American Typewriter" w:hAnsi="American Typewriter" w:cs="American Typewriter"/>
          <w:sz w:val="24"/>
          <w:szCs w:val="24"/>
        </w:rPr>
        <w:t>Stompanato</w:t>
      </w:r>
      <w:proofErr w:type="spellEnd"/>
      <w:r w:rsidRPr="00C93DDA">
        <w:rPr>
          <w:rFonts w:ascii="American Typewriter" w:eastAsia="American Typewriter" w:hAnsi="American Typewriter" w:cs="American Typewriter"/>
          <w:sz w:val="24"/>
          <w:szCs w:val="24"/>
        </w:rPr>
        <w:t xml:space="preserve"> and could not recall giving the written statement read at the inquest. Plaintiff’s counsel also presented forensic evidence suggesting </w:t>
      </w:r>
      <w:proofErr w:type="spellStart"/>
      <w:r w:rsidRPr="00C93DDA">
        <w:rPr>
          <w:rFonts w:ascii="American Typewriter" w:eastAsia="American Typewriter" w:hAnsi="American Typewriter" w:cs="American Typewriter"/>
          <w:sz w:val="24"/>
          <w:szCs w:val="24"/>
        </w:rPr>
        <w:t>Stompanato</w:t>
      </w:r>
      <w:proofErr w:type="spellEnd"/>
      <w:r w:rsidRPr="00C93DDA">
        <w:rPr>
          <w:rFonts w:ascii="American Typewriter" w:eastAsia="American Typewriter" w:hAnsi="American Typewriter" w:cs="American Typewriter"/>
          <w:sz w:val="24"/>
          <w:szCs w:val="24"/>
        </w:rPr>
        <w:t xml:space="preserve"> may have been stabbed while lying down, inconsistent with Cheryl’s standing-confrontation account.</w:t>
      </w:r>
    </w:p>
    <w:p w14:paraId="427A6B04" w14:textId="77777777" w:rsidR="008D5F67" w:rsidRPr="00C93DDA" w:rsidRDefault="008D5F67">
      <w:pPr>
        <w:rPr>
          <w:rFonts w:ascii="American Typewriter" w:hAnsi="American Typewriter"/>
          <w:sz w:val="24"/>
          <w:szCs w:val="24"/>
        </w:rPr>
      </w:pPr>
    </w:p>
    <w:p w14:paraId="6D6852AA" w14:textId="77777777" w:rsidR="008D5F67" w:rsidRPr="00C93DDA" w:rsidRDefault="00000000">
      <w:pPr>
        <w:rPr>
          <w:rFonts w:ascii="American Typewriter" w:hAnsi="American Typewriter"/>
          <w:sz w:val="24"/>
          <w:szCs w:val="24"/>
        </w:rPr>
      </w:pPr>
      <w:r w:rsidRPr="00C93DDA">
        <w:rPr>
          <w:rFonts w:ascii="American Typewriter" w:eastAsia="American Typewriter" w:hAnsi="American Typewriter" w:cs="American Typewriter"/>
          <w:sz w:val="24"/>
          <w:szCs w:val="24"/>
        </w:rPr>
        <w:lastRenderedPageBreak/>
        <w:t xml:space="preserve">The case settled in 1962 for $20,000 (approximately $158,000 today). The low settlement figure reflects the plaintiffs’ weak litigation position: no usable inquest verdict, </w:t>
      </w:r>
      <w:proofErr w:type="spellStart"/>
      <w:r w:rsidRPr="00C93DDA">
        <w:rPr>
          <w:rFonts w:ascii="American Typewriter" w:eastAsia="American Typewriter" w:hAnsi="American Typewriter" w:cs="American Typewriter"/>
          <w:sz w:val="24"/>
          <w:szCs w:val="24"/>
        </w:rPr>
        <w:t>Stompanato’s</w:t>
      </w:r>
      <w:proofErr w:type="spellEnd"/>
      <w:r w:rsidRPr="00C93DDA">
        <w:rPr>
          <w:rFonts w:ascii="American Typewriter" w:eastAsia="American Typewriter" w:hAnsi="American Typewriter" w:cs="American Typewriter"/>
          <w:sz w:val="24"/>
          <w:szCs w:val="24"/>
        </w:rPr>
        <w:t xml:space="preserve"> documented violent history, and overwhelming public sympathy on the defense side.</w:t>
      </w:r>
    </w:p>
    <w:p w14:paraId="56383845" w14:textId="77777777" w:rsidR="008D5F67" w:rsidRPr="00C93DDA" w:rsidRDefault="008D5F67">
      <w:pPr>
        <w:rPr>
          <w:rFonts w:ascii="American Typewriter" w:hAnsi="American Typewriter"/>
          <w:sz w:val="24"/>
          <w:szCs w:val="24"/>
        </w:rPr>
      </w:pPr>
    </w:p>
    <w:p w14:paraId="45D39A4A" w14:textId="77777777" w:rsidR="008D5F67" w:rsidRPr="00C93DDA" w:rsidRDefault="00000000">
      <w:pPr>
        <w:spacing w:before="320"/>
        <w:rPr>
          <w:rFonts w:ascii="American Typewriter" w:hAnsi="American Typewriter"/>
          <w:sz w:val="24"/>
          <w:szCs w:val="24"/>
        </w:rPr>
      </w:pPr>
      <w:r w:rsidRPr="00C93DDA">
        <w:rPr>
          <w:rFonts w:ascii="American Typewriter" w:eastAsia="American Typewriter" w:hAnsi="American Typewriter" w:cs="American Typewriter"/>
          <w:b/>
          <w:bCs/>
          <w:sz w:val="24"/>
          <w:szCs w:val="24"/>
        </w:rPr>
        <w:t>Note on the Inquest Date</w:t>
      </w:r>
    </w:p>
    <w:p w14:paraId="61D2DFF3" w14:textId="77777777" w:rsidR="008D5F67" w:rsidRPr="00C93DDA" w:rsidRDefault="008D5F67">
      <w:pPr>
        <w:rPr>
          <w:rFonts w:ascii="American Typewriter" w:hAnsi="American Typewriter"/>
          <w:sz w:val="24"/>
          <w:szCs w:val="24"/>
        </w:rPr>
      </w:pPr>
    </w:p>
    <w:p w14:paraId="71E649A9" w14:textId="77777777" w:rsidR="008D5F67" w:rsidRPr="00C93DDA" w:rsidRDefault="00000000">
      <w:pPr>
        <w:rPr>
          <w:rFonts w:ascii="American Typewriter" w:hAnsi="American Typewriter"/>
          <w:sz w:val="24"/>
          <w:szCs w:val="24"/>
        </w:rPr>
      </w:pPr>
      <w:r w:rsidRPr="00C93DDA">
        <w:rPr>
          <w:rFonts w:ascii="American Typewriter" w:eastAsia="American Typewriter" w:hAnsi="American Typewriter" w:cs="American Typewriter"/>
          <w:sz w:val="24"/>
          <w:szCs w:val="24"/>
        </w:rPr>
        <w:t>Sources are split between April 11 and April 12 for the inquest date. The Wikipedia article on Lana Turner cites April 12; the article on Cheryl Crane and several contemporaneous accounts cite April 11. The script uses April 11. Listeners who research further may see both dates cited.</w:t>
      </w:r>
    </w:p>
    <w:p w14:paraId="10DF99B7" w14:textId="77777777" w:rsidR="008D5F67" w:rsidRPr="00C93DDA" w:rsidRDefault="008D5F67">
      <w:pPr>
        <w:rPr>
          <w:rFonts w:ascii="American Typewriter" w:hAnsi="American Typewriter"/>
          <w:sz w:val="24"/>
          <w:szCs w:val="24"/>
        </w:rPr>
      </w:pPr>
    </w:p>
    <w:p w14:paraId="7E08EA56" w14:textId="77777777" w:rsidR="008D5F67" w:rsidRPr="00C93DDA" w:rsidRDefault="00000000">
      <w:pPr>
        <w:spacing w:before="480"/>
        <w:rPr>
          <w:rFonts w:ascii="American Typewriter" w:hAnsi="American Typewriter"/>
          <w:sz w:val="24"/>
          <w:szCs w:val="24"/>
        </w:rPr>
      </w:pPr>
      <w:r w:rsidRPr="00C93DDA">
        <w:rPr>
          <w:rFonts w:ascii="American Typewriter" w:eastAsia="American Typewriter" w:hAnsi="American Typewriter" w:cs="American Typewriter"/>
          <w:b/>
          <w:bCs/>
          <w:caps/>
          <w:sz w:val="24"/>
          <w:szCs w:val="24"/>
        </w:rPr>
        <w:t>BIBLIOGRAPHY &amp; SOURCES</w:t>
      </w:r>
    </w:p>
    <w:p w14:paraId="3712DD21" w14:textId="77777777" w:rsidR="008D5F67" w:rsidRPr="00C93DDA" w:rsidRDefault="008D5F67">
      <w:pPr>
        <w:rPr>
          <w:rFonts w:ascii="American Typewriter" w:hAnsi="American Typewriter"/>
          <w:sz w:val="24"/>
          <w:szCs w:val="24"/>
        </w:rPr>
      </w:pPr>
    </w:p>
    <w:p w14:paraId="69BA0670" w14:textId="77777777" w:rsidR="008D5F67" w:rsidRPr="00C93DDA" w:rsidRDefault="00000000">
      <w:pPr>
        <w:spacing w:before="320"/>
        <w:rPr>
          <w:rFonts w:ascii="American Typewriter" w:hAnsi="American Typewriter"/>
          <w:sz w:val="24"/>
          <w:szCs w:val="24"/>
        </w:rPr>
      </w:pPr>
      <w:r w:rsidRPr="00C93DDA">
        <w:rPr>
          <w:rFonts w:ascii="American Typewriter" w:eastAsia="American Typewriter" w:hAnsi="American Typewriter" w:cs="American Typewriter"/>
          <w:b/>
          <w:bCs/>
          <w:sz w:val="24"/>
          <w:szCs w:val="24"/>
        </w:rPr>
        <w:t>Primary and Reference Sources</w:t>
      </w:r>
    </w:p>
    <w:p w14:paraId="2095F385" w14:textId="77777777" w:rsidR="008D5F67" w:rsidRPr="00C93DDA" w:rsidRDefault="008D5F67">
      <w:pPr>
        <w:rPr>
          <w:rFonts w:ascii="American Typewriter" w:hAnsi="American Typewriter"/>
          <w:sz w:val="24"/>
          <w:szCs w:val="24"/>
        </w:rPr>
      </w:pPr>
    </w:p>
    <w:p w14:paraId="33AC0052"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 xml:space="preserve">Crane, Cheryl, with Cliff Jahr. </w:t>
      </w:r>
      <w:r w:rsidRPr="00C93DDA">
        <w:rPr>
          <w:rFonts w:ascii="American Typewriter" w:eastAsia="American Typewriter" w:hAnsi="American Typewriter" w:cs="American Typewriter"/>
          <w:i/>
          <w:iCs/>
          <w:sz w:val="24"/>
          <w:szCs w:val="24"/>
        </w:rPr>
        <w:t>Detour: A Hollywood Story</w:t>
      </w:r>
      <w:r w:rsidRPr="00C93DDA">
        <w:rPr>
          <w:rFonts w:ascii="American Typewriter" w:eastAsia="American Typewriter" w:hAnsi="American Typewriter" w:cs="American Typewriter"/>
          <w:sz w:val="24"/>
          <w:szCs w:val="24"/>
        </w:rPr>
        <w:t>. New York: Arbor House/William Morrow, 1988.</w:t>
      </w:r>
    </w:p>
    <w:p w14:paraId="68951CCF" w14:textId="77777777" w:rsidR="008D5F67" w:rsidRPr="00C93DDA" w:rsidRDefault="008D5F67">
      <w:pPr>
        <w:rPr>
          <w:rFonts w:ascii="American Typewriter" w:hAnsi="American Typewriter"/>
          <w:sz w:val="24"/>
          <w:szCs w:val="24"/>
        </w:rPr>
      </w:pPr>
    </w:p>
    <w:p w14:paraId="3B7F14EE"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 xml:space="preserve">Giesler, Jerry, with Pete Martin. </w:t>
      </w:r>
      <w:r w:rsidRPr="00C93DDA">
        <w:rPr>
          <w:rFonts w:ascii="American Typewriter" w:eastAsia="American Typewriter" w:hAnsi="American Typewriter" w:cs="American Typewriter"/>
          <w:i/>
          <w:iCs/>
          <w:sz w:val="24"/>
          <w:szCs w:val="24"/>
        </w:rPr>
        <w:t>The Jerry Giesler Story</w:t>
      </w:r>
      <w:r w:rsidRPr="00C93DDA">
        <w:rPr>
          <w:rFonts w:ascii="American Typewriter" w:eastAsia="American Typewriter" w:hAnsi="American Typewriter" w:cs="American Typewriter"/>
          <w:sz w:val="24"/>
          <w:szCs w:val="24"/>
        </w:rPr>
        <w:t>. New York: Simon &amp; Schuster, 1960.</w:t>
      </w:r>
    </w:p>
    <w:p w14:paraId="1552BF3D" w14:textId="77777777" w:rsidR="008D5F67" w:rsidRPr="00C93DDA" w:rsidRDefault="008D5F67">
      <w:pPr>
        <w:rPr>
          <w:rFonts w:ascii="American Typewriter" w:hAnsi="American Typewriter"/>
          <w:sz w:val="24"/>
          <w:szCs w:val="24"/>
        </w:rPr>
      </w:pPr>
    </w:p>
    <w:p w14:paraId="04DF9D91" w14:textId="7B51F427" w:rsidR="008D5F67" w:rsidRPr="00C93DDA" w:rsidRDefault="00000000" w:rsidP="00C93DDA">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 xml:space="preserve">Turner, Lana. Lana: </w:t>
      </w:r>
      <w:r w:rsidRPr="00C93DDA">
        <w:rPr>
          <w:rFonts w:ascii="American Typewriter" w:eastAsia="American Typewriter" w:hAnsi="American Typewriter" w:cs="American Typewriter"/>
          <w:i/>
          <w:iCs/>
          <w:sz w:val="24"/>
          <w:szCs w:val="24"/>
        </w:rPr>
        <w:t>The Lady, the Legend, the Truth</w:t>
      </w:r>
      <w:r w:rsidRPr="00C93DDA">
        <w:rPr>
          <w:rFonts w:ascii="American Typewriter" w:eastAsia="American Typewriter" w:hAnsi="American Typewriter" w:cs="American Typewriter"/>
          <w:sz w:val="24"/>
          <w:szCs w:val="24"/>
        </w:rPr>
        <w:t>. New York: E.P. Dutton, 1982.</w:t>
      </w:r>
    </w:p>
    <w:p w14:paraId="11AC6493" w14:textId="77777777" w:rsidR="008D5F67" w:rsidRPr="00C93DDA" w:rsidRDefault="00000000">
      <w:pPr>
        <w:spacing w:before="320"/>
        <w:rPr>
          <w:rFonts w:ascii="American Typewriter" w:hAnsi="American Typewriter"/>
          <w:sz w:val="24"/>
          <w:szCs w:val="24"/>
        </w:rPr>
      </w:pPr>
      <w:r w:rsidRPr="00C93DDA">
        <w:rPr>
          <w:rFonts w:ascii="American Typewriter" w:eastAsia="American Typewriter" w:hAnsi="American Typewriter" w:cs="American Typewriter"/>
          <w:b/>
          <w:bCs/>
          <w:sz w:val="24"/>
          <w:szCs w:val="24"/>
        </w:rPr>
        <w:t>Legal Sources</w:t>
      </w:r>
    </w:p>
    <w:p w14:paraId="1D9B04EA" w14:textId="77777777" w:rsidR="008D5F67" w:rsidRPr="00C93DDA" w:rsidRDefault="008D5F67">
      <w:pPr>
        <w:rPr>
          <w:rFonts w:ascii="American Typewriter" w:hAnsi="American Typewriter"/>
          <w:sz w:val="24"/>
          <w:szCs w:val="24"/>
        </w:rPr>
      </w:pPr>
    </w:p>
    <w:p w14:paraId="5F18509C"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California Government Code §27502.2 (coroner’s inquest verdict inadmissibility).</w:t>
      </w:r>
    </w:p>
    <w:p w14:paraId="42D95513" w14:textId="77777777" w:rsidR="008D5F67" w:rsidRPr="00C93DDA" w:rsidRDefault="008D5F67">
      <w:pPr>
        <w:rPr>
          <w:rFonts w:ascii="American Typewriter" w:hAnsi="American Typewriter"/>
          <w:sz w:val="24"/>
          <w:szCs w:val="24"/>
        </w:rPr>
      </w:pPr>
    </w:p>
    <w:p w14:paraId="26A1A307"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California Penal Code §197 (justifiable homicide; defense of others).</w:t>
      </w:r>
    </w:p>
    <w:p w14:paraId="21F81751" w14:textId="77777777" w:rsidR="008D5F67" w:rsidRPr="00C93DDA" w:rsidRDefault="008D5F67">
      <w:pPr>
        <w:rPr>
          <w:rFonts w:ascii="American Typewriter" w:hAnsi="American Typewriter"/>
          <w:sz w:val="24"/>
          <w:szCs w:val="24"/>
        </w:rPr>
      </w:pPr>
    </w:p>
    <w:p w14:paraId="45A334C0"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California Welfare &amp; Institutions Code (1958) — juvenile court jurisdiction and sealed proceedings.</w:t>
      </w:r>
    </w:p>
    <w:p w14:paraId="212B77AD" w14:textId="77777777" w:rsidR="008D5F67" w:rsidRPr="00C93DDA" w:rsidRDefault="008D5F67">
      <w:pPr>
        <w:rPr>
          <w:rFonts w:ascii="American Typewriter" w:hAnsi="American Typewriter"/>
          <w:sz w:val="24"/>
          <w:szCs w:val="24"/>
        </w:rPr>
      </w:pPr>
    </w:p>
    <w:p w14:paraId="1B9AFE18" w14:textId="77777777" w:rsidR="008D5F67" w:rsidRPr="00C93DDA" w:rsidRDefault="00000000">
      <w:pPr>
        <w:spacing w:before="320"/>
        <w:rPr>
          <w:rFonts w:ascii="American Typewriter" w:hAnsi="American Typewriter"/>
          <w:sz w:val="24"/>
          <w:szCs w:val="24"/>
        </w:rPr>
      </w:pPr>
      <w:r w:rsidRPr="00C93DDA">
        <w:rPr>
          <w:rFonts w:ascii="American Typewriter" w:eastAsia="American Typewriter" w:hAnsi="American Typewriter" w:cs="American Typewriter"/>
          <w:b/>
          <w:bCs/>
          <w:sz w:val="24"/>
          <w:szCs w:val="24"/>
        </w:rPr>
        <w:t>Biographical and Encyclopedia Sources</w:t>
      </w:r>
    </w:p>
    <w:p w14:paraId="241294D2" w14:textId="77777777" w:rsidR="008D5F67" w:rsidRPr="00C93DDA" w:rsidRDefault="008D5F67">
      <w:pPr>
        <w:rPr>
          <w:rFonts w:ascii="American Typewriter" w:hAnsi="American Typewriter"/>
          <w:sz w:val="24"/>
          <w:szCs w:val="24"/>
        </w:rPr>
      </w:pPr>
    </w:p>
    <w:p w14:paraId="77E3F54E"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"Lana Turner." Wikipedia. Accessed March 2026.</w:t>
      </w:r>
    </w:p>
    <w:p w14:paraId="7F46BA4D" w14:textId="77777777" w:rsidR="008D5F67" w:rsidRPr="00C93DDA" w:rsidRDefault="008D5F67">
      <w:pPr>
        <w:rPr>
          <w:rFonts w:ascii="American Typewriter" w:hAnsi="American Typewriter"/>
          <w:sz w:val="24"/>
          <w:szCs w:val="24"/>
        </w:rPr>
      </w:pPr>
    </w:p>
    <w:p w14:paraId="57661DAC"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"Cheryl Crane." Wikipedia. Accessed March 2026.</w:t>
      </w:r>
    </w:p>
    <w:p w14:paraId="038D3983" w14:textId="77777777" w:rsidR="008D5F67" w:rsidRPr="00C93DDA" w:rsidRDefault="008D5F67">
      <w:pPr>
        <w:rPr>
          <w:rFonts w:ascii="American Typewriter" w:hAnsi="American Typewriter"/>
          <w:sz w:val="24"/>
          <w:szCs w:val="24"/>
        </w:rPr>
      </w:pPr>
    </w:p>
    <w:p w14:paraId="5BE40AE3"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lastRenderedPageBreak/>
        <w:t>"Jerry Giesler." Wikipedia. Accessed March 2026.</w:t>
      </w:r>
    </w:p>
    <w:p w14:paraId="56829E6D" w14:textId="77777777" w:rsidR="008D5F67" w:rsidRPr="00C93DDA" w:rsidRDefault="008D5F67">
      <w:pPr>
        <w:rPr>
          <w:rFonts w:ascii="American Typewriter" w:hAnsi="American Typewriter"/>
          <w:sz w:val="24"/>
          <w:szCs w:val="24"/>
        </w:rPr>
      </w:pPr>
    </w:p>
    <w:p w14:paraId="6C048E04"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"Johnny Stompanato." Wikipedia. Accessed March 2026.</w:t>
      </w:r>
    </w:p>
    <w:p w14:paraId="05C9282B" w14:textId="77777777" w:rsidR="008D5F67" w:rsidRPr="00C93DDA" w:rsidRDefault="008D5F67">
      <w:pPr>
        <w:rPr>
          <w:rFonts w:ascii="American Typewriter" w:hAnsi="American Typewriter"/>
          <w:sz w:val="24"/>
          <w:szCs w:val="24"/>
        </w:rPr>
      </w:pPr>
    </w:p>
    <w:p w14:paraId="11169EB7"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"30th Academy Awards." Wikipedia / Academy of Motion Picture Arts and Sciences (oscars.org). Accessed March 2026.</w:t>
      </w:r>
    </w:p>
    <w:p w14:paraId="2BD38296" w14:textId="77777777" w:rsidR="008D5F67" w:rsidRPr="00C93DDA" w:rsidRDefault="008D5F67">
      <w:pPr>
        <w:rPr>
          <w:rFonts w:ascii="American Typewriter" w:hAnsi="American Typewriter"/>
          <w:sz w:val="24"/>
          <w:szCs w:val="24"/>
        </w:rPr>
      </w:pPr>
    </w:p>
    <w:p w14:paraId="6C457F7E"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w:t>
      </w:r>
      <w:r w:rsidRPr="00C93DDA">
        <w:rPr>
          <w:rFonts w:ascii="American Typewriter" w:eastAsia="American Typewriter" w:hAnsi="American Typewriter" w:cs="American Typewriter"/>
          <w:i/>
          <w:iCs/>
          <w:sz w:val="24"/>
          <w:szCs w:val="24"/>
        </w:rPr>
        <w:t>Detour: A Hollywood Story</w:t>
      </w:r>
      <w:r w:rsidRPr="00C93DDA">
        <w:rPr>
          <w:rFonts w:ascii="American Typewriter" w:eastAsia="American Typewriter" w:hAnsi="American Typewriter" w:cs="American Typewriter"/>
          <w:sz w:val="24"/>
          <w:szCs w:val="24"/>
        </w:rPr>
        <w:t>." Wikipedia. Accessed March 2026.</w:t>
      </w:r>
    </w:p>
    <w:p w14:paraId="4138FE28" w14:textId="77777777" w:rsidR="008D5F67" w:rsidRPr="00C93DDA" w:rsidRDefault="008D5F67">
      <w:pPr>
        <w:rPr>
          <w:rFonts w:ascii="American Typewriter" w:hAnsi="American Typewriter"/>
          <w:sz w:val="24"/>
          <w:szCs w:val="24"/>
        </w:rPr>
      </w:pPr>
    </w:p>
    <w:p w14:paraId="427B2843"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Turner, Lana. Encyclopedia.com (Women in World History). Accessed March 2026.</w:t>
      </w:r>
    </w:p>
    <w:p w14:paraId="09C4631E" w14:textId="77777777" w:rsidR="008D5F67" w:rsidRPr="00C93DDA" w:rsidRDefault="008D5F67">
      <w:pPr>
        <w:rPr>
          <w:rFonts w:ascii="American Typewriter" w:hAnsi="American Typewriter"/>
          <w:sz w:val="24"/>
          <w:szCs w:val="24"/>
        </w:rPr>
      </w:pPr>
    </w:p>
    <w:p w14:paraId="4E1B2208"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 xml:space="preserve">"Lana Turner." </w:t>
      </w:r>
      <w:proofErr w:type="spellStart"/>
      <w:r w:rsidRPr="00C93DDA">
        <w:rPr>
          <w:rFonts w:ascii="American Typewriter" w:eastAsia="American Typewriter" w:hAnsi="American Typewriter" w:cs="American Typewriter"/>
          <w:sz w:val="24"/>
          <w:szCs w:val="24"/>
        </w:rPr>
        <w:t>Encyclopaedia</w:t>
      </w:r>
      <w:proofErr w:type="spellEnd"/>
      <w:r w:rsidRPr="00C93DDA">
        <w:rPr>
          <w:rFonts w:ascii="American Typewriter" w:eastAsia="American Typewriter" w:hAnsi="American Typewriter" w:cs="American Typewriter"/>
          <w:sz w:val="24"/>
          <w:szCs w:val="24"/>
        </w:rPr>
        <w:t xml:space="preserve"> Britannica. Accessed March 2026.</w:t>
      </w:r>
    </w:p>
    <w:p w14:paraId="01F5663A" w14:textId="77777777" w:rsidR="008D5F67" w:rsidRPr="00C93DDA" w:rsidRDefault="008D5F67">
      <w:pPr>
        <w:rPr>
          <w:rFonts w:ascii="American Typewriter" w:hAnsi="American Typewriter"/>
          <w:sz w:val="24"/>
          <w:szCs w:val="24"/>
        </w:rPr>
      </w:pPr>
    </w:p>
    <w:p w14:paraId="3E5F5FF7" w14:textId="77777777" w:rsidR="008D5F67" w:rsidRPr="00C93DDA" w:rsidRDefault="00000000">
      <w:pPr>
        <w:spacing w:before="320"/>
        <w:rPr>
          <w:rFonts w:ascii="American Typewriter" w:hAnsi="American Typewriter"/>
          <w:sz w:val="24"/>
          <w:szCs w:val="24"/>
        </w:rPr>
      </w:pPr>
      <w:r w:rsidRPr="00C93DDA">
        <w:rPr>
          <w:rFonts w:ascii="American Typewriter" w:eastAsia="American Typewriter" w:hAnsi="American Typewriter" w:cs="American Typewriter"/>
          <w:b/>
          <w:bCs/>
          <w:sz w:val="24"/>
          <w:szCs w:val="24"/>
        </w:rPr>
        <w:t>Press and Archival Sources</w:t>
      </w:r>
    </w:p>
    <w:p w14:paraId="6BF1569B" w14:textId="77777777" w:rsidR="008D5F67" w:rsidRPr="00C93DDA" w:rsidRDefault="008D5F67">
      <w:pPr>
        <w:rPr>
          <w:rFonts w:ascii="American Typewriter" w:hAnsi="American Typewriter"/>
          <w:sz w:val="24"/>
          <w:szCs w:val="24"/>
        </w:rPr>
      </w:pPr>
    </w:p>
    <w:p w14:paraId="24945AEB"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"Cheryl Crane: Surviving Life with Lana." UPI Archives, February 19, 1988.</w:t>
      </w:r>
    </w:p>
    <w:p w14:paraId="6A709E58" w14:textId="77777777" w:rsidR="008D5F67" w:rsidRPr="00C93DDA" w:rsidRDefault="008D5F67">
      <w:pPr>
        <w:rPr>
          <w:rFonts w:ascii="American Typewriter" w:hAnsi="American Typewriter"/>
          <w:sz w:val="24"/>
          <w:szCs w:val="24"/>
        </w:rPr>
      </w:pPr>
    </w:p>
    <w:p w14:paraId="7D777FEA"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"Lana’s Notorious Little Girl Looks Back." Orlando Sentinel, February 17, 1988.</w:t>
      </w:r>
    </w:p>
    <w:p w14:paraId="6C732E10" w14:textId="77777777" w:rsidR="008D5F67" w:rsidRPr="00C93DDA" w:rsidRDefault="008D5F67">
      <w:pPr>
        <w:rPr>
          <w:rFonts w:ascii="American Typewriter" w:hAnsi="American Typewriter"/>
          <w:sz w:val="24"/>
          <w:szCs w:val="24"/>
        </w:rPr>
      </w:pPr>
    </w:p>
    <w:p w14:paraId="19BB17F9"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"Lana Turner’s Daughter Avoided Dead End." Chicago Tribune, January 21, 1988.</w:t>
      </w:r>
    </w:p>
    <w:p w14:paraId="39935E2F" w14:textId="77777777" w:rsidR="008D5F67" w:rsidRPr="00C93DDA" w:rsidRDefault="008D5F67">
      <w:pPr>
        <w:rPr>
          <w:rFonts w:ascii="American Typewriter" w:hAnsi="American Typewriter"/>
          <w:sz w:val="24"/>
          <w:szCs w:val="24"/>
        </w:rPr>
      </w:pPr>
    </w:p>
    <w:p w14:paraId="659109CA" w14:textId="77777777" w:rsidR="008D5F67" w:rsidRPr="00C93DDA" w:rsidRDefault="00000000">
      <w:pPr>
        <w:pStyle w:val="ListParagraph"/>
        <w:numPr>
          <w:ilvl w:val="0"/>
          <w:numId w:val="2"/>
        </w:numPr>
        <w:rPr>
          <w:rFonts w:ascii="American Typewriter" w:hAnsi="American Typewriter"/>
          <w:sz w:val="24"/>
          <w:szCs w:val="24"/>
        </w:rPr>
      </w:pPr>
      <w:r w:rsidRPr="00C93DDA">
        <w:rPr>
          <w:rFonts w:ascii="American Typewriter" w:eastAsia="American Typewriter" w:hAnsi="American Typewriter" w:cs="American Typewriter"/>
          <w:sz w:val="24"/>
          <w:szCs w:val="24"/>
        </w:rPr>
        <w:t>Life magazine coverage of the 1958 inquest (contemporaneous; multiple issues).</w:t>
      </w:r>
    </w:p>
    <w:p w14:paraId="083166A0" w14:textId="77777777" w:rsidR="008D5F67" w:rsidRPr="00C93DDA" w:rsidRDefault="008D5F67">
      <w:pPr>
        <w:rPr>
          <w:rFonts w:ascii="American Typewriter" w:hAnsi="American Typewriter"/>
          <w:sz w:val="24"/>
          <w:szCs w:val="24"/>
        </w:rPr>
      </w:pPr>
    </w:p>
    <w:p w14:paraId="6A3AAC3D" w14:textId="77777777" w:rsidR="008D5F67" w:rsidRPr="00C93DDA" w:rsidRDefault="00000000">
      <w:pPr>
        <w:spacing w:before="320"/>
        <w:rPr>
          <w:rFonts w:ascii="American Typewriter" w:hAnsi="American Typewriter"/>
          <w:sz w:val="24"/>
          <w:szCs w:val="24"/>
        </w:rPr>
      </w:pPr>
      <w:r w:rsidRPr="00C93DDA">
        <w:rPr>
          <w:rFonts w:ascii="American Typewriter" w:eastAsia="American Typewriter" w:hAnsi="American Typewriter" w:cs="American Typewriter"/>
          <w:b/>
          <w:bCs/>
          <w:sz w:val="24"/>
          <w:szCs w:val="24"/>
        </w:rPr>
        <w:t>Note on the Connery/Cohen Threat</w:t>
      </w:r>
    </w:p>
    <w:p w14:paraId="67EE8F20" w14:textId="77777777" w:rsidR="008D5F67" w:rsidRPr="00C93DDA" w:rsidRDefault="008D5F67">
      <w:pPr>
        <w:rPr>
          <w:rFonts w:ascii="American Typewriter" w:hAnsi="American Typewriter"/>
          <w:sz w:val="24"/>
          <w:szCs w:val="24"/>
        </w:rPr>
      </w:pPr>
    </w:p>
    <w:p w14:paraId="45F5BF34" w14:textId="77777777" w:rsidR="008D5F67" w:rsidRPr="00C93DDA" w:rsidRDefault="00000000">
      <w:pPr>
        <w:rPr>
          <w:rFonts w:ascii="American Typewriter" w:eastAsia="American Typewriter" w:hAnsi="American Typewriter" w:cs="American Typewriter"/>
          <w:sz w:val="24"/>
          <w:szCs w:val="24"/>
        </w:rPr>
      </w:pPr>
      <w:r w:rsidRPr="00C93DDA">
        <w:rPr>
          <w:rFonts w:ascii="American Typewriter" w:eastAsia="American Typewriter" w:hAnsi="American Typewriter" w:cs="American Typewriter"/>
          <w:sz w:val="24"/>
          <w:szCs w:val="24"/>
        </w:rPr>
        <w:t xml:space="preserve">The account of Mickey Cohen’s associates directing a grudge at Connery after </w:t>
      </w:r>
      <w:proofErr w:type="spellStart"/>
      <w:r w:rsidRPr="00C93DDA">
        <w:rPr>
          <w:rFonts w:ascii="American Typewriter" w:eastAsia="American Typewriter" w:hAnsi="American Typewriter" w:cs="American Typewriter"/>
          <w:sz w:val="24"/>
          <w:szCs w:val="24"/>
        </w:rPr>
        <w:t>Stompanato’s</w:t>
      </w:r>
      <w:proofErr w:type="spellEnd"/>
      <w:r w:rsidRPr="00C93DDA">
        <w:rPr>
          <w:rFonts w:ascii="American Typewriter" w:eastAsia="American Typewriter" w:hAnsi="American Typewriter" w:cs="American Typewriter"/>
          <w:sz w:val="24"/>
          <w:szCs w:val="24"/>
        </w:rPr>
        <w:t xml:space="preserve"> death is widely reported in biographical sources covering Connery’s early career but is difficult to source to a single primary document. It is presented in the script as received historical account.</w:t>
      </w:r>
    </w:p>
    <w:p w14:paraId="51E13902" w14:textId="77777777" w:rsidR="00C93DDA" w:rsidRPr="00C93DDA" w:rsidRDefault="00C93DDA">
      <w:pPr>
        <w:rPr>
          <w:rFonts w:ascii="American Typewriter" w:eastAsia="American Typewriter" w:hAnsi="American Typewriter" w:cs="American Typewriter"/>
          <w:sz w:val="24"/>
          <w:szCs w:val="24"/>
        </w:rPr>
      </w:pPr>
    </w:p>
    <w:p w14:paraId="78919583" w14:textId="6D1ACC67" w:rsidR="00C93DDA" w:rsidRPr="00C93DDA" w:rsidRDefault="00C93DDA" w:rsidP="00C93DDA">
      <w:pPr>
        <w:rPr>
          <w:rFonts w:ascii="American Typewriter" w:eastAsia="American Typewriter" w:hAnsi="American Typewriter" w:cs="American Typewriter"/>
          <w:b/>
          <w:bCs/>
          <w:sz w:val="24"/>
          <w:szCs w:val="24"/>
        </w:rPr>
      </w:pPr>
      <w:r w:rsidRPr="00C93DDA">
        <w:rPr>
          <w:rFonts w:ascii="American Typewriter" w:eastAsia="American Typewriter" w:hAnsi="American Typewriter" w:cs="American Typewriter"/>
          <w:b/>
          <w:bCs/>
          <w:sz w:val="24"/>
          <w:szCs w:val="24"/>
        </w:rPr>
        <w:t xml:space="preserve">Photo Attributions </w:t>
      </w:r>
      <w:r w:rsidRPr="00C93DDA">
        <w:rPr>
          <w:rFonts w:ascii="American Typewriter" w:eastAsia="American Typewriter" w:hAnsi="American Typewriter" w:cs="American Typewriter"/>
          <w:b/>
          <w:bCs/>
          <w:sz w:val="24"/>
          <w:szCs w:val="24"/>
        </w:rPr>
        <w:t xml:space="preserve"> </w:t>
      </w:r>
    </w:p>
    <w:p w14:paraId="0421B3E3" w14:textId="77777777" w:rsidR="00C93DDA" w:rsidRPr="00C93DDA" w:rsidRDefault="00C93DDA" w:rsidP="00C93DDA">
      <w:pPr>
        <w:spacing w:after="80"/>
        <w:rPr>
          <w:rFonts w:ascii="American Typewriter" w:eastAsia="American Typewriter" w:hAnsi="American Typewriter" w:cs="American Typewriter"/>
          <w:sz w:val="24"/>
          <w:szCs w:val="24"/>
        </w:rPr>
      </w:pPr>
    </w:p>
    <w:p w14:paraId="1BFEB128"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All photographs used in this episode were sourced from Wikimedia Commons. The majority are in the public domain in the United States, having been published between 1928 and 1977 without a copyright notice. Attribution is provided below for each image. Items marked with a verification note should have their specific Wikimedia Commons file URLs confirmed before final publication.</w:t>
      </w:r>
    </w:p>
    <w:p w14:paraId="14DF0D06" w14:textId="77777777" w:rsidR="00C93DDA" w:rsidRPr="00C93DDA" w:rsidRDefault="00C93DDA" w:rsidP="00C93DDA">
      <w:pPr>
        <w:rPr>
          <w:sz w:val="24"/>
          <w:szCs w:val="24"/>
        </w:rPr>
      </w:pPr>
    </w:p>
    <w:p w14:paraId="4C034937" w14:textId="77777777" w:rsidR="00C93DDA" w:rsidRPr="00C93DDA" w:rsidRDefault="00C93DDA" w:rsidP="00C93DDA">
      <w:pPr>
        <w:spacing w:before="200" w:after="80"/>
        <w:rPr>
          <w:sz w:val="24"/>
          <w:szCs w:val="24"/>
        </w:rPr>
      </w:pPr>
      <w:r w:rsidRPr="00C93DDA">
        <w:rPr>
          <w:rFonts w:ascii="American Typewriter" w:eastAsia="American Typewriter" w:hAnsi="American Typewriter" w:cs="American Typewriter"/>
          <w:b/>
          <w:bCs/>
          <w:sz w:val="24"/>
          <w:szCs w:val="24"/>
        </w:rPr>
        <w:lastRenderedPageBreak/>
        <w:t>1. turner_house.jpg</w:t>
      </w:r>
    </w:p>
    <w:p w14:paraId="351C9900"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Description: 730 North Bedford Drive, Beverly Hills, California — the rented home of Lana Turner where Johnny Stompanato was killed on April 4, 1958. Color photograph, likely taken in the 1990s, showing the white Colonial-style house with black shutters and a jacaranda tree in bloom.</w:t>
      </w:r>
    </w:p>
    <w:p w14:paraId="25265C8F"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Source: Wikimedia Commons (if sourced there); possibly also held in the Flickr/personal photography archives. Photographer unidentified.</w:t>
      </w:r>
    </w:p>
    <w:p w14:paraId="4BB99F55"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License: If sourced from Wikimedia Commons: confirm specific license on file page (may be CC BY-SA or public domain depending on uploader). If a personal photograph: photographer retains copyright.</w:t>
      </w:r>
    </w:p>
    <w:p w14:paraId="2B22615D" w14:textId="77777777" w:rsidR="00C93DDA" w:rsidRPr="00C93DDA" w:rsidRDefault="00C93DDA" w:rsidP="00C93DDA">
      <w:pPr>
        <w:spacing w:before="200" w:after="80"/>
        <w:rPr>
          <w:sz w:val="24"/>
          <w:szCs w:val="24"/>
        </w:rPr>
      </w:pPr>
      <w:r w:rsidRPr="00C93DDA">
        <w:rPr>
          <w:rFonts w:ascii="American Typewriter" w:eastAsia="American Typewriter" w:hAnsi="American Typewriter" w:cs="American Typewriter"/>
          <w:b/>
          <w:bCs/>
          <w:sz w:val="24"/>
          <w:szCs w:val="24"/>
        </w:rPr>
        <w:t>2. turner_1.jpg</w:t>
      </w:r>
    </w:p>
    <w:p w14:paraId="60FDEC53"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Description: Lana Turner, MGM glamour portrait, circa late 1940s. High-contrast studio portrait in textured jacket.</w:t>
      </w:r>
    </w:p>
    <w:p w14:paraId="08600732"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Source: Wikimedia Commons. MGM studio publicity photograph, circa 1947–1950. Photographer unidentified.</w:t>
      </w:r>
    </w:p>
    <w:p w14:paraId="6700B0E0"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License: Public domain (published in the United States between 1928–1977 without copyright notice). MGM studio publicity stills published without copyright notice are in the public domain.</w:t>
      </w:r>
    </w:p>
    <w:p w14:paraId="208E658E" w14:textId="77777777" w:rsidR="00C93DDA" w:rsidRPr="00C93DDA" w:rsidRDefault="00C93DDA" w:rsidP="00C93DDA">
      <w:pPr>
        <w:spacing w:before="200" w:after="80"/>
        <w:rPr>
          <w:sz w:val="24"/>
          <w:szCs w:val="24"/>
        </w:rPr>
      </w:pPr>
      <w:r w:rsidRPr="00C93DDA">
        <w:rPr>
          <w:rFonts w:ascii="American Typewriter" w:eastAsia="American Typewriter" w:hAnsi="American Typewriter" w:cs="American Typewriter"/>
          <w:b/>
          <w:bCs/>
          <w:sz w:val="24"/>
          <w:szCs w:val="24"/>
        </w:rPr>
        <w:t>3. lana_stompanato.jpg</w:t>
      </w:r>
    </w:p>
    <w:p w14:paraId="11DACCCF"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Description: Lana Turner and Johnny Stompanato in Acapulco, Mexico, circa 1957–58.</w:t>
      </w:r>
    </w:p>
    <w:p w14:paraId="11EFDAF9"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Source: Wikimedia Commons — https://commons.wikimedia.org/wiki/File:Lana_Turner_and_Johnny_Stompanato.jpg</w:t>
      </w:r>
    </w:p>
    <w:p w14:paraId="39B037A8"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License: Public domain (published in the United States between 1928–1977 without copyright notice).</w:t>
      </w:r>
    </w:p>
    <w:p w14:paraId="09A4DC04" w14:textId="77777777" w:rsidR="00C93DDA" w:rsidRPr="00C93DDA" w:rsidRDefault="00C93DDA" w:rsidP="00C93DDA">
      <w:pPr>
        <w:spacing w:before="200" w:after="80"/>
        <w:rPr>
          <w:sz w:val="24"/>
          <w:szCs w:val="24"/>
        </w:rPr>
      </w:pPr>
      <w:r w:rsidRPr="00C93DDA">
        <w:rPr>
          <w:rFonts w:ascii="American Typewriter" w:eastAsia="American Typewriter" w:hAnsi="American Typewriter" w:cs="American Typewriter"/>
          <w:b/>
          <w:bCs/>
          <w:sz w:val="24"/>
          <w:szCs w:val="24"/>
        </w:rPr>
        <w:t>4. lana_stompanato_cheryl.jpg</w:t>
      </w:r>
    </w:p>
    <w:p w14:paraId="149935EF"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 xml:space="preserve">Description: Lana Turner, Johnny Stompanato, and Cheryl Crane at Los Angeles International Airport, March 1958 — approximately three weeks before </w:t>
      </w:r>
      <w:proofErr w:type="spellStart"/>
      <w:r w:rsidRPr="00C93DDA">
        <w:rPr>
          <w:rFonts w:ascii="American Typewriter" w:eastAsia="American Typewriter" w:hAnsi="American Typewriter" w:cs="American Typewriter"/>
          <w:sz w:val="24"/>
          <w:szCs w:val="24"/>
        </w:rPr>
        <w:t>Stompanato's</w:t>
      </w:r>
      <w:proofErr w:type="spellEnd"/>
      <w:r w:rsidRPr="00C93DDA">
        <w:rPr>
          <w:rFonts w:ascii="American Typewriter" w:eastAsia="American Typewriter" w:hAnsi="American Typewriter" w:cs="American Typewriter"/>
          <w:sz w:val="24"/>
          <w:szCs w:val="24"/>
        </w:rPr>
        <w:t xml:space="preserve"> death.</w:t>
      </w:r>
    </w:p>
    <w:p w14:paraId="54B6D94E"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Source: Wikimedia Commons — https://commons.wikimedia.org/wiki/File:Lana_Turner,_Johnny_Stompanato_and_Cheryl_Crane.jpg</w:t>
      </w:r>
    </w:p>
    <w:p w14:paraId="05BB6A1E"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License: Public domain (published in the United States between 1928–1977 without copyright notice).</w:t>
      </w:r>
    </w:p>
    <w:p w14:paraId="01E2C024" w14:textId="77777777" w:rsidR="00C93DDA" w:rsidRPr="00C93DDA" w:rsidRDefault="00C93DDA" w:rsidP="00C93DDA">
      <w:pPr>
        <w:spacing w:before="200" w:after="80"/>
        <w:rPr>
          <w:sz w:val="24"/>
          <w:szCs w:val="24"/>
        </w:rPr>
      </w:pPr>
      <w:r w:rsidRPr="00C93DDA">
        <w:rPr>
          <w:rFonts w:ascii="American Typewriter" w:eastAsia="American Typewriter" w:hAnsi="American Typewriter" w:cs="American Typewriter"/>
          <w:b/>
          <w:bCs/>
          <w:sz w:val="24"/>
          <w:szCs w:val="24"/>
        </w:rPr>
        <w:t>5. lana_and_connery.jpg</w:t>
      </w:r>
    </w:p>
    <w:p w14:paraId="72F1E43D"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Description: Lana Turner and Sean Connery in Cornwall, England, during filming of Another Time, Another Place (1957–58).</w:t>
      </w:r>
    </w:p>
    <w:p w14:paraId="44CDFD16"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lastRenderedPageBreak/>
        <w:t>Source: Wikimedia Commons — https://commons.wikimedia.org/wiki/File:Lana_Turner_and_Sean_Connery_in_Another_Time,_Another_Place_(1958).jpg</w:t>
      </w:r>
    </w:p>
    <w:p w14:paraId="2D73083D"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 xml:space="preserve">License: Public domain (published in the United States between 1928–1977 without copyright notice). Production still, </w:t>
      </w:r>
      <w:proofErr w:type="spellStart"/>
      <w:r w:rsidRPr="00C93DDA">
        <w:rPr>
          <w:rFonts w:ascii="American Typewriter" w:eastAsia="American Typewriter" w:hAnsi="American Typewriter" w:cs="American Typewriter"/>
          <w:sz w:val="24"/>
          <w:szCs w:val="24"/>
        </w:rPr>
        <w:t>Lanturn</w:t>
      </w:r>
      <w:proofErr w:type="spellEnd"/>
      <w:r w:rsidRPr="00C93DDA">
        <w:rPr>
          <w:rFonts w:ascii="American Typewriter" w:eastAsia="American Typewriter" w:hAnsi="American Typewriter" w:cs="American Typewriter"/>
          <w:sz w:val="24"/>
          <w:szCs w:val="24"/>
        </w:rPr>
        <w:t xml:space="preserve"> Productions / Paramount Pictures.</w:t>
      </w:r>
    </w:p>
    <w:p w14:paraId="310FDE6F" w14:textId="77777777" w:rsidR="00C93DDA" w:rsidRPr="00C93DDA" w:rsidRDefault="00C93DDA" w:rsidP="00C93DDA">
      <w:pPr>
        <w:spacing w:before="200" w:after="80"/>
        <w:rPr>
          <w:sz w:val="24"/>
          <w:szCs w:val="24"/>
        </w:rPr>
      </w:pPr>
      <w:r w:rsidRPr="00C93DDA">
        <w:rPr>
          <w:rFonts w:ascii="American Typewriter" w:eastAsia="American Typewriter" w:hAnsi="American Typewriter" w:cs="American Typewriter"/>
          <w:b/>
          <w:bCs/>
          <w:sz w:val="24"/>
          <w:szCs w:val="24"/>
        </w:rPr>
        <w:t>6. corpse.jpg</w:t>
      </w:r>
    </w:p>
    <w:p w14:paraId="48D50CBC"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Description: Beverly Hills police officer with the body of Johnny Stompanato at Lana Turner's home, 730 N. Bedford Drive, Beverly Hills, April 5, 1958.</w:t>
      </w:r>
    </w:p>
    <w:p w14:paraId="30565BEB"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 xml:space="preserve">Source: Wikimedia Commons. Original press photo by Howard Ballew, published in the Los Angeles Herald (LA 56 INP </w:t>
      </w:r>
      <w:proofErr w:type="spellStart"/>
      <w:r w:rsidRPr="00C93DDA">
        <w:rPr>
          <w:rFonts w:ascii="American Typewriter" w:eastAsia="American Typewriter" w:hAnsi="American Typewriter" w:cs="American Typewriter"/>
          <w:sz w:val="24"/>
          <w:szCs w:val="24"/>
        </w:rPr>
        <w:t>Soundphoto</w:t>
      </w:r>
      <w:proofErr w:type="spellEnd"/>
      <w:r w:rsidRPr="00C93DDA">
        <w:rPr>
          <w:rFonts w:ascii="American Typewriter" w:eastAsia="American Typewriter" w:hAnsi="American Typewriter" w:cs="American Typewriter"/>
          <w:sz w:val="24"/>
          <w:szCs w:val="24"/>
        </w:rPr>
        <w:t>, April 5, 1958).</w:t>
      </w:r>
    </w:p>
    <w:p w14:paraId="7C11151E"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License: Public domain (published in the United States between 1928–1977 without copyright notice).</w:t>
      </w:r>
    </w:p>
    <w:p w14:paraId="36641C6E" w14:textId="77777777" w:rsidR="00C93DDA" w:rsidRPr="00C93DDA" w:rsidRDefault="00C93DDA" w:rsidP="00C93DDA">
      <w:pPr>
        <w:spacing w:before="200" w:after="80"/>
        <w:rPr>
          <w:sz w:val="24"/>
          <w:szCs w:val="24"/>
        </w:rPr>
      </w:pPr>
      <w:r w:rsidRPr="00C93DDA">
        <w:rPr>
          <w:rFonts w:ascii="American Typewriter" w:eastAsia="American Typewriter" w:hAnsi="American Typewriter" w:cs="American Typewriter"/>
          <w:b/>
          <w:bCs/>
          <w:sz w:val="24"/>
          <w:szCs w:val="24"/>
        </w:rPr>
        <w:t>7. mirror_headline.jpg</w:t>
      </w:r>
    </w:p>
    <w:p w14:paraId="39A37D74"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Description: Front page of the Los Angeles Mirror evening edition, Saturday, April 5, 1958. Headline: "Lana Turner's Girl Kills Mother's Suitor." Byline by Howard Williams, Staff Writer. Includes photo of Johnny Stompanato and a weeping Lana Turner.</w:t>
      </w:r>
    </w:p>
    <w:p w14:paraId="5010AEA5"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Source: Wikimedia Commons (if sourced there); originally published by the Los Angeles Mirror, April 5, 1958. Los Angeles Daily Mirror digital archive also holds this front page.</w:t>
      </w:r>
    </w:p>
    <w:p w14:paraId="2B08D22D"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License: Public domain (published in the United States between 1928–1977 without copyright notice). U.S. newspaper published without copyright notice.</w:t>
      </w:r>
    </w:p>
    <w:p w14:paraId="0C73C0D9" w14:textId="77777777" w:rsidR="00C93DDA" w:rsidRPr="00C93DDA" w:rsidRDefault="00C93DDA" w:rsidP="00C93DDA">
      <w:pPr>
        <w:spacing w:before="200" w:after="80"/>
        <w:rPr>
          <w:sz w:val="24"/>
          <w:szCs w:val="24"/>
        </w:rPr>
      </w:pPr>
      <w:r w:rsidRPr="00C93DDA">
        <w:rPr>
          <w:rFonts w:ascii="American Typewriter" w:eastAsia="American Typewriter" w:hAnsi="American Typewriter" w:cs="American Typewriter"/>
          <w:b/>
          <w:bCs/>
          <w:sz w:val="24"/>
          <w:szCs w:val="24"/>
        </w:rPr>
        <w:t>8. giesler.jpg</w:t>
      </w:r>
    </w:p>
    <w:p w14:paraId="4FB9F6A9"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Description: Jerry Giesler (Harold Lee Giesler, 1886–1962), celebrity defense attorney who represented Lana Turner and Cheryl Crane.</w:t>
      </w:r>
    </w:p>
    <w:p w14:paraId="2C388338"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Source: Wikimedia Commons — https://commons.wikimedia.org/wiki/File:Jerry_Giesler.jpg</w:t>
      </w:r>
    </w:p>
    <w:p w14:paraId="0F0EBC4F"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License: Public domain (published in the United States between 1928–1977 without copyright notice).</w:t>
      </w:r>
    </w:p>
    <w:p w14:paraId="435AE8AF" w14:textId="77777777" w:rsidR="00C93DDA" w:rsidRPr="00C93DDA" w:rsidRDefault="00C93DDA" w:rsidP="00C93DDA">
      <w:pPr>
        <w:spacing w:before="200" w:after="80"/>
        <w:rPr>
          <w:sz w:val="24"/>
          <w:szCs w:val="24"/>
        </w:rPr>
      </w:pPr>
      <w:r w:rsidRPr="00C93DDA">
        <w:rPr>
          <w:rFonts w:ascii="American Typewriter" w:eastAsia="American Typewriter" w:hAnsi="American Typewriter" w:cs="American Typewriter"/>
          <w:b/>
          <w:bCs/>
          <w:sz w:val="24"/>
          <w:szCs w:val="24"/>
        </w:rPr>
        <w:t>9. cheryl_booking.jpg</w:t>
      </w:r>
    </w:p>
    <w:p w14:paraId="119D4E14"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Description: Cheryl Crane, 14, photographed at the Beverly Hills Police Station on April 5, 1958, following the death of Johnny Stompanato.</w:t>
      </w:r>
    </w:p>
    <w:p w14:paraId="5AC91A33"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Source: Wikimedia Commons — https://commons.wikimedia.org/wiki/File:Cheryl_Crane_(5_April_1958).jpg</w:t>
      </w:r>
    </w:p>
    <w:p w14:paraId="6FFEF48F"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License: Public domain (published in the United States between 1928–1977 without copyright notice).</w:t>
      </w:r>
    </w:p>
    <w:p w14:paraId="51C299AB" w14:textId="77777777" w:rsidR="00C93DDA" w:rsidRDefault="00C93DDA" w:rsidP="00C93DDA">
      <w:pPr>
        <w:spacing w:before="200" w:after="80"/>
        <w:rPr>
          <w:rFonts w:ascii="American Typewriter" w:eastAsia="American Typewriter" w:hAnsi="American Typewriter" w:cs="American Typewriter"/>
          <w:b/>
          <w:bCs/>
          <w:sz w:val="24"/>
          <w:szCs w:val="24"/>
        </w:rPr>
      </w:pPr>
    </w:p>
    <w:p w14:paraId="22F91095" w14:textId="2B64B6B9" w:rsidR="00C93DDA" w:rsidRPr="00C93DDA" w:rsidRDefault="00C93DDA" w:rsidP="00C93DDA">
      <w:pPr>
        <w:spacing w:before="200" w:after="80"/>
        <w:rPr>
          <w:sz w:val="24"/>
          <w:szCs w:val="24"/>
        </w:rPr>
      </w:pPr>
      <w:r w:rsidRPr="00C93DDA">
        <w:rPr>
          <w:rFonts w:ascii="American Typewriter" w:eastAsia="American Typewriter" w:hAnsi="American Typewriter" w:cs="American Typewriter"/>
          <w:b/>
          <w:bCs/>
          <w:sz w:val="24"/>
          <w:szCs w:val="24"/>
        </w:rPr>
        <w:lastRenderedPageBreak/>
        <w:t>10. lana_cheryl_booked.jpg</w:t>
      </w:r>
    </w:p>
    <w:p w14:paraId="47FDD68E"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Description: Lana Turner, visibly distressed, leaving the Beverly Hills Police Station on April 5, 1958, following the death of Johnny Stompanato.</w:t>
      </w:r>
    </w:p>
    <w:p w14:paraId="701CE8CA"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Source: Wikimedia Commons — https://commons.wikimedia.org/wiki/File:Lana_Turner_(5_April_1958).jpg</w:t>
      </w:r>
    </w:p>
    <w:p w14:paraId="201B7A1B"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License: Public domain (published in the United States between 1928–1977 without copyright notice).</w:t>
      </w:r>
    </w:p>
    <w:p w14:paraId="592826DD" w14:textId="77777777" w:rsidR="00C93DDA" w:rsidRPr="00C93DDA" w:rsidRDefault="00C93DDA" w:rsidP="00C93DDA">
      <w:pPr>
        <w:spacing w:before="200" w:after="80"/>
        <w:rPr>
          <w:sz w:val="24"/>
          <w:szCs w:val="24"/>
        </w:rPr>
      </w:pPr>
      <w:r w:rsidRPr="00C93DDA">
        <w:rPr>
          <w:rFonts w:ascii="American Typewriter" w:eastAsia="American Typewriter" w:hAnsi="American Typewriter" w:cs="American Typewriter"/>
          <w:b/>
          <w:bCs/>
          <w:sz w:val="24"/>
          <w:szCs w:val="24"/>
        </w:rPr>
        <w:t>11. lana_cheryl.png</w:t>
      </w:r>
    </w:p>
    <w:p w14:paraId="7467C9F1"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Description: Lana Turner and Cheryl Crane walking to the coroner's inquest, Los Angeles, April 11, 1958.</w:t>
      </w:r>
    </w:p>
    <w:p w14:paraId="4CBB24B3"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Source: Wikimedia Commons — https://commons.wikimedia.org/wiki/File:Lana_Turner_and_Cheryl_Crane_(11_April_1958).jpg</w:t>
      </w:r>
    </w:p>
    <w:p w14:paraId="427BD47F"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License: Public domain (published in the United States between 1928–1977 without copyright notice).</w:t>
      </w:r>
    </w:p>
    <w:p w14:paraId="2393F470" w14:textId="77777777" w:rsidR="00C93DDA" w:rsidRPr="00C93DDA" w:rsidRDefault="00C93DDA" w:rsidP="00C93DDA">
      <w:pPr>
        <w:spacing w:before="200" w:after="80"/>
        <w:rPr>
          <w:sz w:val="24"/>
          <w:szCs w:val="24"/>
        </w:rPr>
      </w:pPr>
      <w:r w:rsidRPr="00C93DDA">
        <w:rPr>
          <w:rFonts w:ascii="American Typewriter" w:eastAsia="American Typewriter" w:hAnsi="American Typewriter" w:cs="American Typewriter"/>
          <w:b/>
          <w:bCs/>
          <w:sz w:val="24"/>
          <w:szCs w:val="24"/>
        </w:rPr>
        <w:t>12. lana_juvie_hearing.jpg</w:t>
      </w:r>
    </w:p>
    <w:p w14:paraId="7E154087"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Description: Lana Turner at the juvenile court hearing for Cheryl Crane, Beverly Hills, April 24, 1958.</w:t>
      </w:r>
    </w:p>
    <w:p w14:paraId="10598510"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Source: Wikimedia Commons — https://commons.wikimedia.org/wiki/File:Lana_Turner_(April_1958).jpg</w:t>
      </w:r>
    </w:p>
    <w:p w14:paraId="5552809E"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License: Public domain (published in the United States between 1928–1977 without copyright notice).</w:t>
      </w:r>
    </w:p>
    <w:p w14:paraId="591D0404" w14:textId="77777777" w:rsidR="00C93DDA" w:rsidRPr="00C93DDA" w:rsidRDefault="00C93DDA" w:rsidP="00C93DDA">
      <w:pPr>
        <w:spacing w:before="200" w:after="80"/>
        <w:rPr>
          <w:sz w:val="24"/>
          <w:szCs w:val="24"/>
        </w:rPr>
      </w:pPr>
      <w:r w:rsidRPr="00C93DDA">
        <w:rPr>
          <w:rFonts w:ascii="American Typewriter" w:eastAsia="American Typewriter" w:hAnsi="American Typewriter" w:cs="American Typewriter"/>
          <w:b/>
          <w:bCs/>
          <w:sz w:val="24"/>
          <w:szCs w:val="24"/>
        </w:rPr>
        <w:t>13. lana_inquest.png</w:t>
      </w:r>
    </w:p>
    <w:p w14:paraId="492FE665"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Description: Lana Turner at the coroner's inquest into the death of Johnny Stompanato, Los Angeles, April 11, 1958.</w:t>
      </w:r>
    </w:p>
    <w:p w14:paraId="4DA67B78"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Source: Wikimedia Commons — https://commons.wikimedia.org/wiki/File:Lana_Turner_at_inquest_(1958).jpg</w:t>
      </w:r>
    </w:p>
    <w:p w14:paraId="06DB8F14"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License: Public domain (published in the United States between 1928–1977 without copyright notice).</w:t>
      </w:r>
    </w:p>
    <w:p w14:paraId="300C95A2" w14:textId="77777777" w:rsidR="00C93DDA" w:rsidRPr="00C93DDA" w:rsidRDefault="00C93DDA" w:rsidP="00C93DDA">
      <w:pPr>
        <w:spacing w:before="200" w:after="80"/>
        <w:rPr>
          <w:sz w:val="24"/>
          <w:szCs w:val="24"/>
        </w:rPr>
      </w:pPr>
      <w:r w:rsidRPr="00C93DDA">
        <w:rPr>
          <w:rFonts w:ascii="American Typewriter" w:eastAsia="American Typewriter" w:hAnsi="American Typewriter" w:cs="American Typewriter"/>
          <w:b/>
          <w:bCs/>
          <w:sz w:val="24"/>
          <w:szCs w:val="24"/>
        </w:rPr>
        <w:t>14. mickey_cohen.jpg</w:t>
      </w:r>
    </w:p>
    <w:p w14:paraId="6DD5377F"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 xml:space="preserve">Description: Mickey Cohen (Meyer Harris Cohen, 1913–1976), Los Angeles mobster and </w:t>
      </w:r>
      <w:proofErr w:type="spellStart"/>
      <w:r w:rsidRPr="00C93DDA">
        <w:rPr>
          <w:rFonts w:ascii="American Typewriter" w:eastAsia="American Typewriter" w:hAnsi="American Typewriter" w:cs="American Typewriter"/>
          <w:sz w:val="24"/>
          <w:szCs w:val="24"/>
        </w:rPr>
        <w:t>Stompanato's</w:t>
      </w:r>
      <w:proofErr w:type="spellEnd"/>
      <w:r w:rsidRPr="00C93DDA">
        <w:rPr>
          <w:rFonts w:ascii="American Typewriter" w:eastAsia="American Typewriter" w:hAnsi="American Typewriter" w:cs="American Typewriter"/>
          <w:sz w:val="24"/>
          <w:szCs w:val="24"/>
        </w:rPr>
        <w:t xml:space="preserve"> employer, circa 1950s.</w:t>
      </w:r>
    </w:p>
    <w:p w14:paraId="27BF0690"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Source: Wikimedia Commons — https://commons.wikimedia.org/wiki/File:Mickey_Cohen.jpg</w:t>
      </w:r>
    </w:p>
    <w:p w14:paraId="666B8CB7"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License: Public domain (published in the United States between 1928–1977 without copyright notice).</w:t>
      </w:r>
    </w:p>
    <w:p w14:paraId="34B33442" w14:textId="77777777" w:rsidR="00C93DDA" w:rsidRDefault="00C93DDA" w:rsidP="00C93DDA">
      <w:pPr>
        <w:spacing w:before="200" w:after="80"/>
        <w:rPr>
          <w:rFonts w:ascii="American Typewriter" w:eastAsia="American Typewriter" w:hAnsi="American Typewriter" w:cs="American Typewriter"/>
          <w:b/>
          <w:bCs/>
          <w:sz w:val="24"/>
          <w:szCs w:val="24"/>
        </w:rPr>
      </w:pPr>
    </w:p>
    <w:p w14:paraId="4702307B" w14:textId="121E6FC9" w:rsidR="00C93DDA" w:rsidRPr="00C93DDA" w:rsidRDefault="00C93DDA" w:rsidP="00C93DDA">
      <w:pPr>
        <w:spacing w:before="200" w:after="80"/>
        <w:rPr>
          <w:sz w:val="24"/>
          <w:szCs w:val="24"/>
        </w:rPr>
      </w:pPr>
      <w:r w:rsidRPr="00C93DDA">
        <w:rPr>
          <w:rFonts w:ascii="American Typewriter" w:eastAsia="American Typewriter" w:hAnsi="American Typewriter" w:cs="American Typewriter"/>
          <w:b/>
          <w:bCs/>
          <w:sz w:val="24"/>
          <w:szCs w:val="24"/>
        </w:rPr>
        <w:lastRenderedPageBreak/>
        <w:t>15. turner_2.jpg</w:t>
      </w:r>
    </w:p>
    <w:p w14:paraId="3A0ABD05"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Description: Lana Turner, MGM publicity portrait, circa early 1950s. Caption printed on image border reads: "LANA TURNER – Metro Goldwyn Mayer" with catalog code LXT31.</w:t>
      </w:r>
    </w:p>
    <w:p w14:paraId="49023697"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Source: Wikimedia Commons. Official MGM studio publicity still, catalog code LXT31. Photographer unidentified.</w:t>
      </w:r>
    </w:p>
    <w:p w14:paraId="74F52D86"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License: Public domain (published in the United States between 1928–1977 without copyright notice). MGM studio publicity stills published without copyright notice are in the public domain.</w:t>
      </w:r>
    </w:p>
    <w:p w14:paraId="7CE05261" w14:textId="77777777" w:rsidR="00C93DDA" w:rsidRPr="00C93DDA" w:rsidRDefault="00C93DDA" w:rsidP="00C93DDA">
      <w:pPr>
        <w:spacing w:before="200" w:after="80"/>
        <w:rPr>
          <w:sz w:val="24"/>
          <w:szCs w:val="24"/>
        </w:rPr>
      </w:pPr>
      <w:r w:rsidRPr="00C93DDA">
        <w:rPr>
          <w:rFonts w:ascii="American Typewriter" w:eastAsia="American Typewriter" w:hAnsi="American Typewriter" w:cs="American Typewriter"/>
          <w:b/>
          <w:bCs/>
          <w:sz w:val="24"/>
          <w:szCs w:val="24"/>
        </w:rPr>
        <w:t>16. cheryl_and_parents_at_police_station.jpg</w:t>
      </w:r>
    </w:p>
    <w:p w14:paraId="44C5583C"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Description: Lana Turner, Cheryl Crane, and Steve Crane leaving the East Los Angeles Police Station, April 1957.</w:t>
      </w:r>
    </w:p>
    <w:p w14:paraId="61D6DF85"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Source: Wikimedia Commons — https://commons.wikimedia.org/wiki/File:Lana_Turner,_Cheryl_Crane_and_Steve_Crane_after_reunion_at_the_East_Los_Angeles_Police_Station,_April_1957.jpg</w:t>
      </w:r>
    </w:p>
    <w:p w14:paraId="0B49D679"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License: Public domain (published in the United States between 1928–1977 without copyright notice).</w:t>
      </w:r>
    </w:p>
    <w:p w14:paraId="2AB59BAD" w14:textId="77777777" w:rsidR="00C93DDA" w:rsidRPr="00C93DDA" w:rsidRDefault="00C93DDA" w:rsidP="00C93DDA">
      <w:pPr>
        <w:spacing w:before="200" w:after="80"/>
        <w:rPr>
          <w:sz w:val="24"/>
          <w:szCs w:val="24"/>
        </w:rPr>
      </w:pPr>
      <w:r w:rsidRPr="00C93DDA">
        <w:rPr>
          <w:rFonts w:ascii="American Typewriter" w:eastAsia="American Typewriter" w:hAnsi="American Typewriter" w:cs="American Typewriter"/>
          <w:b/>
          <w:bCs/>
          <w:sz w:val="24"/>
          <w:szCs w:val="24"/>
        </w:rPr>
        <w:t>17. book_cover.jpg</w:t>
      </w:r>
    </w:p>
    <w:p w14:paraId="14220CC6"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Description: Cover of Detour: A Hollywood Story by Cheryl Crane with Cliff Jahr (1988), showing Lana Turner and Cheryl Crane at the 1958 Academy Awards dinner.</w:t>
      </w:r>
    </w:p>
    <w:p w14:paraId="7950C1FF"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Source: Wikimedia Commons — https://commons.wikimedia.org/wiki/File:Detour_a_Hollywood_Story.jpg</w:t>
      </w:r>
    </w:p>
    <w:p w14:paraId="2A2F4B13"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License: Public domain (published in the United States prior to 1978 without copyright notice).</w:t>
      </w:r>
    </w:p>
    <w:p w14:paraId="735FDFE8"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i/>
          <w:iCs/>
          <w:sz w:val="24"/>
          <w:szCs w:val="24"/>
        </w:rPr>
        <w:t>Note: Book cover image; use for illustrative/commentary purposes only.</w:t>
      </w:r>
    </w:p>
    <w:p w14:paraId="401DB67A" w14:textId="77777777" w:rsidR="00C93DDA" w:rsidRPr="00C93DDA" w:rsidRDefault="00C93DDA" w:rsidP="00C93DDA">
      <w:pPr>
        <w:spacing w:before="200" w:after="80"/>
        <w:rPr>
          <w:sz w:val="24"/>
          <w:szCs w:val="24"/>
        </w:rPr>
      </w:pPr>
      <w:r w:rsidRPr="00C93DDA">
        <w:rPr>
          <w:rFonts w:ascii="American Typewriter" w:eastAsia="American Typewriter" w:hAnsi="American Typewriter" w:cs="American Typewriter"/>
          <w:b/>
          <w:bCs/>
          <w:sz w:val="24"/>
          <w:szCs w:val="24"/>
        </w:rPr>
        <w:t>18. cheryl_and_family.png</w:t>
      </w:r>
    </w:p>
    <w:p w14:paraId="4EEE2F13"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 xml:space="preserve">Description: Cheryl Crane with her father Stephen Crane, Lana Turner, and Helen </w:t>
      </w:r>
      <w:proofErr w:type="spellStart"/>
      <w:r w:rsidRPr="00C93DDA">
        <w:rPr>
          <w:rFonts w:ascii="American Typewriter" w:eastAsia="American Typewriter" w:hAnsi="American Typewriter" w:cs="American Typewriter"/>
          <w:sz w:val="24"/>
          <w:szCs w:val="24"/>
        </w:rPr>
        <w:t>DeMaree</w:t>
      </w:r>
      <w:proofErr w:type="spellEnd"/>
      <w:r w:rsidRPr="00C93DDA">
        <w:rPr>
          <w:rFonts w:ascii="American Typewriter" w:eastAsia="American Typewriter" w:hAnsi="American Typewriter" w:cs="American Typewriter"/>
          <w:sz w:val="24"/>
          <w:szCs w:val="24"/>
        </w:rPr>
        <w:t xml:space="preserve"> (Steve Crane's mother), 1958.</w:t>
      </w:r>
    </w:p>
    <w:p w14:paraId="2290D40E"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Source: Wikimedia Commons — https://commons.wikimedia.org/wiki/File:Stephen_Crane_-_Cheryl_Crane_court_hearing_(1958).jpg</w:t>
      </w:r>
    </w:p>
    <w:p w14:paraId="2923E2FF" w14:textId="77777777" w:rsidR="00C93DDA" w:rsidRPr="00C93DDA" w:rsidRDefault="00C93DDA" w:rsidP="00C93DDA">
      <w:pPr>
        <w:spacing w:after="80"/>
        <w:rPr>
          <w:sz w:val="24"/>
          <w:szCs w:val="24"/>
        </w:rPr>
      </w:pPr>
      <w:r w:rsidRPr="00C93DDA">
        <w:rPr>
          <w:rFonts w:ascii="American Typewriter" w:eastAsia="American Typewriter" w:hAnsi="American Typewriter" w:cs="American Typewriter"/>
          <w:sz w:val="24"/>
          <w:szCs w:val="24"/>
        </w:rPr>
        <w:t>License: Public domain (published in the United States between 1928–1977 without copyright notice).</w:t>
      </w:r>
    </w:p>
    <w:p w14:paraId="7D8E97C8" w14:textId="77777777" w:rsidR="00C93DDA" w:rsidRPr="00C93DDA" w:rsidRDefault="00C93DDA">
      <w:pPr>
        <w:rPr>
          <w:rFonts w:ascii="American Typewriter" w:hAnsi="American Typewriter"/>
          <w:sz w:val="24"/>
          <w:szCs w:val="24"/>
        </w:rPr>
      </w:pPr>
    </w:p>
    <w:sectPr w:rsidR="00C93DDA" w:rsidRPr="00C93DDA">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merican Typewriter">
    <w:panose1 w:val="02090604020004020304"/>
    <w:charset w:val="4D"/>
    <w:family w:val="roman"/>
    <w:pitch w:val="variable"/>
    <w:sig w:usb0="A000006F" w:usb1="00000019" w:usb2="00000000" w:usb3="00000000" w:csb0="0000011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A53719"/>
    <w:multiLevelType w:val="hybridMultilevel"/>
    <w:tmpl w:val="F12479B8"/>
    <w:lvl w:ilvl="0" w:tplc="1804910E">
      <w:start w:val="1"/>
      <w:numFmt w:val="bullet"/>
      <w:lvlText w:val="•"/>
      <w:lvlJc w:val="left"/>
      <w:pPr>
        <w:ind w:left="720" w:hanging="360"/>
      </w:pPr>
    </w:lvl>
    <w:lvl w:ilvl="1" w:tplc="2DFC7D66">
      <w:numFmt w:val="decimal"/>
      <w:lvlText w:val=""/>
      <w:lvlJc w:val="left"/>
    </w:lvl>
    <w:lvl w:ilvl="2" w:tplc="40EAB4BC">
      <w:numFmt w:val="decimal"/>
      <w:lvlText w:val=""/>
      <w:lvlJc w:val="left"/>
    </w:lvl>
    <w:lvl w:ilvl="3" w:tplc="2A6854E0">
      <w:numFmt w:val="decimal"/>
      <w:lvlText w:val=""/>
      <w:lvlJc w:val="left"/>
    </w:lvl>
    <w:lvl w:ilvl="4" w:tplc="9C026CB8">
      <w:numFmt w:val="decimal"/>
      <w:lvlText w:val=""/>
      <w:lvlJc w:val="left"/>
    </w:lvl>
    <w:lvl w:ilvl="5" w:tplc="4AD2BCF6">
      <w:numFmt w:val="decimal"/>
      <w:lvlText w:val=""/>
      <w:lvlJc w:val="left"/>
    </w:lvl>
    <w:lvl w:ilvl="6" w:tplc="C3D092FA">
      <w:numFmt w:val="decimal"/>
      <w:lvlText w:val=""/>
      <w:lvlJc w:val="left"/>
    </w:lvl>
    <w:lvl w:ilvl="7" w:tplc="E8941494">
      <w:numFmt w:val="decimal"/>
      <w:lvlText w:val=""/>
      <w:lvlJc w:val="left"/>
    </w:lvl>
    <w:lvl w:ilvl="8" w:tplc="C142B5C2">
      <w:numFmt w:val="decimal"/>
      <w:lvlText w:val=""/>
      <w:lvlJc w:val="left"/>
    </w:lvl>
  </w:abstractNum>
  <w:abstractNum w:abstractNumId="1" w15:restartNumberingAfterBreak="0">
    <w:nsid w:val="67FE374C"/>
    <w:multiLevelType w:val="hybridMultilevel"/>
    <w:tmpl w:val="38823D7E"/>
    <w:lvl w:ilvl="0" w:tplc="5F8CFCFE">
      <w:start w:val="1"/>
      <w:numFmt w:val="bullet"/>
      <w:lvlText w:val="●"/>
      <w:lvlJc w:val="left"/>
      <w:pPr>
        <w:ind w:left="720" w:hanging="360"/>
      </w:pPr>
    </w:lvl>
    <w:lvl w:ilvl="1" w:tplc="5F52565A">
      <w:start w:val="1"/>
      <w:numFmt w:val="bullet"/>
      <w:lvlText w:val="○"/>
      <w:lvlJc w:val="left"/>
      <w:pPr>
        <w:ind w:left="1440" w:hanging="360"/>
      </w:pPr>
    </w:lvl>
    <w:lvl w:ilvl="2" w:tplc="380CB6AC">
      <w:start w:val="1"/>
      <w:numFmt w:val="bullet"/>
      <w:lvlText w:val="■"/>
      <w:lvlJc w:val="left"/>
      <w:pPr>
        <w:ind w:left="2160" w:hanging="360"/>
      </w:pPr>
    </w:lvl>
    <w:lvl w:ilvl="3" w:tplc="6DEA0B80">
      <w:start w:val="1"/>
      <w:numFmt w:val="bullet"/>
      <w:lvlText w:val="●"/>
      <w:lvlJc w:val="left"/>
      <w:pPr>
        <w:ind w:left="2880" w:hanging="360"/>
      </w:pPr>
    </w:lvl>
    <w:lvl w:ilvl="4" w:tplc="8D766A28">
      <w:start w:val="1"/>
      <w:numFmt w:val="bullet"/>
      <w:lvlText w:val="○"/>
      <w:lvlJc w:val="left"/>
      <w:pPr>
        <w:ind w:left="3600" w:hanging="360"/>
      </w:pPr>
    </w:lvl>
    <w:lvl w:ilvl="5" w:tplc="0E2AE31A">
      <w:start w:val="1"/>
      <w:numFmt w:val="bullet"/>
      <w:lvlText w:val="■"/>
      <w:lvlJc w:val="left"/>
      <w:pPr>
        <w:ind w:left="4320" w:hanging="360"/>
      </w:pPr>
    </w:lvl>
    <w:lvl w:ilvl="6" w:tplc="1774FACA">
      <w:start w:val="1"/>
      <w:numFmt w:val="bullet"/>
      <w:lvlText w:val="●"/>
      <w:lvlJc w:val="left"/>
      <w:pPr>
        <w:ind w:left="5040" w:hanging="360"/>
      </w:pPr>
    </w:lvl>
    <w:lvl w:ilvl="7" w:tplc="BB9E4B3C">
      <w:start w:val="1"/>
      <w:numFmt w:val="bullet"/>
      <w:lvlText w:val="●"/>
      <w:lvlJc w:val="left"/>
      <w:pPr>
        <w:ind w:left="5760" w:hanging="360"/>
      </w:pPr>
    </w:lvl>
    <w:lvl w:ilvl="8" w:tplc="B928B666">
      <w:start w:val="1"/>
      <w:numFmt w:val="bullet"/>
      <w:lvlText w:val="●"/>
      <w:lvlJc w:val="left"/>
      <w:pPr>
        <w:ind w:left="6480" w:hanging="360"/>
      </w:pPr>
    </w:lvl>
  </w:abstractNum>
  <w:num w:numId="1" w16cid:durableId="1994676296">
    <w:abstractNumId w:val="1"/>
    <w:lvlOverride w:ilvl="0">
      <w:startOverride w:val="1"/>
    </w:lvlOverride>
  </w:num>
  <w:num w:numId="2" w16cid:durableId="89889860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F67"/>
    <w:rsid w:val="00573A21"/>
    <w:rsid w:val="006446CA"/>
    <w:rsid w:val="00701D2E"/>
    <w:rsid w:val="008D5F67"/>
    <w:rsid w:val="00A62F87"/>
    <w:rsid w:val="00A71896"/>
    <w:rsid w:val="00C93DDA"/>
    <w:rsid w:val="00EA6161"/>
    <w:rsid w:val="00EC0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609A9E"/>
  <w15:docId w15:val="{8BC8F8D6-AB77-E740-8B0B-402829184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2255</Words>
  <Characters>16620</Characters>
  <Application>Microsoft Office Word</Application>
  <DocSecurity>0</DocSecurity>
  <Lines>386</Lines>
  <Paragraphs>207</Paragraphs>
  <ScaleCrop>false</ScaleCrop>
  <Company/>
  <LinksUpToDate>false</LinksUpToDate>
  <CharactersWithSpaces>18668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Adriana Collado-Hudak</cp:lastModifiedBy>
  <cp:revision>5</cp:revision>
  <dcterms:created xsi:type="dcterms:W3CDTF">2026-03-11T21:17:00Z</dcterms:created>
  <dcterms:modified xsi:type="dcterms:W3CDTF">2026-08-01T17:24:00Z</dcterms:modified>
</cp:coreProperties>
</file>